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黑体" w:hAnsi="黑体" w:eastAsia="黑体"/>
          <w:sz w:val="44"/>
          <w:szCs w:val="44"/>
        </w:rPr>
      </w:pPr>
      <w:r>
        <w:rPr>
          <w:rFonts w:hint="eastAsia" w:ascii="黑体" w:hAnsi="黑体" w:eastAsia="黑体"/>
          <w:sz w:val="44"/>
          <w:szCs w:val="44"/>
        </w:rPr>
        <w:t>广州市黄埔区市场监督管理局</w:t>
      </w:r>
    </w:p>
    <w:p>
      <w:pPr>
        <w:pStyle w:val="10"/>
        <w:jc w:val="center"/>
        <w:rPr>
          <w:rFonts w:ascii="黑体" w:hAnsi="黑体" w:eastAsia="黑体"/>
          <w:sz w:val="44"/>
          <w:szCs w:val="44"/>
        </w:rPr>
      </w:pPr>
      <w:r>
        <w:rPr>
          <w:rFonts w:hint="eastAsia" w:ascii="黑体" w:hAnsi="黑体" w:eastAsia="黑体"/>
          <w:sz w:val="44"/>
          <w:szCs w:val="44"/>
        </w:rPr>
        <w:t>行政处罚决定书</w:t>
      </w:r>
    </w:p>
    <w:p>
      <w:pPr>
        <w:pStyle w:val="21"/>
        <w:spacing w:line="540" w:lineRule="exact"/>
        <w:ind w:right="233" w:rightChars="111"/>
        <w:jc w:val="center"/>
        <w:rPr>
          <w:rFonts w:ascii="仿宋_GB2312" w:eastAsia="仿宋_GB2312"/>
          <w:sz w:val="28"/>
          <w:szCs w:val="28"/>
        </w:rPr>
      </w:pPr>
      <w:r>
        <w:rPr>
          <w:rFonts w:hint="eastAsia" w:ascii="仿宋_GB2312" w:eastAsia="仿宋_GB2312"/>
          <w:sz w:val="28"/>
          <w:szCs w:val="28"/>
        </w:rPr>
        <w:t>穗埔市监综三处字</w:t>
      </w:r>
      <w:r>
        <w:rPr>
          <w:rFonts w:hint="eastAsia" w:ascii="仿宋_GB2312" w:hAnsi="仿宋_GB2312" w:eastAsia="仿宋_GB2312" w:cs="仿宋_GB2312"/>
          <w:sz w:val="28"/>
          <w:szCs w:val="28"/>
        </w:rPr>
        <w:t>〔</w:t>
      </w:r>
      <w:r>
        <w:rPr>
          <w:rFonts w:ascii="仿宋_GB2312" w:eastAsia="仿宋_GB2312"/>
          <w:sz w:val="28"/>
          <w:szCs w:val="28"/>
        </w:rPr>
        <w:t>2020</w:t>
      </w:r>
      <w:r>
        <w:rPr>
          <w:rFonts w:hint="eastAsia" w:ascii="仿宋_GB2312" w:hAnsi="仿宋_GB2312" w:eastAsia="仿宋_GB2312" w:cs="仿宋_GB2312"/>
          <w:sz w:val="28"/>
          <w:szCs w:val="28"/>
        </w:rPr>
        <w:t>〕</w:t>
      </w:r>
      <w:r>
        <w:rPr>
          <w:rFonts w:ascii="仿宋_GB2312" w:eastAsia="仿宋_GB2312"/>
          <w:sz w:val="28"/>
          <w:szCs w:val="28"/>
        </w:rPr>
        <w:t>2</w:t>
      </w:r>
      <w:r>
        <w:rPr>
          <w:rFonts w:hint="eastAsia" w:ascii="仿宋_GB2312" w:eastAsia="仿宋_GB2312"/>
          <w:sz w:val="28"/>
          <w:szCs w:val="28"/>
        </w:rPr>
        <w:t>号</w:t>
      </w:r>
    </w:p>
    <w:p>
      <w:pPr>
        <w:pStyle w:val="10"/>
        <w:jc w:val="center"/>
        <w:rPr>
          <w:rFonts w:ascii="仿宋_GB2312" w:hAnsi="仿宋_GB2312" w:eastAsia="仿宋_GB2312" w:cs="仿宋_GB2312"/>
          <w:sz w:val="32"/>
          <w:szCs w:val="32"/>
        </w:rPr>
      </w:pP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名称：广州穗和堂药店有限公司</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类型：有限责任公司（自然人独资）</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统一社会信用代码：</w:t>
      </w:r>
      <w:r>
        <w:rPr>
          <w:rFonts w:ascii="仿宋_GB2312" w:hAnsi="仿宋_GB2312" w:eastAsia="仿宋_GB2312"/>
          <w:sz w:val="32"/>
          <w:szCs w:val="32"/>
        </w:rPr>
        <w:t>91440101MA5CK4U401</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营业场所：广州市黄埔区丰乐南路</w:t>
      </w:r>
      <w:r>
        <w:rPr>
          <w:rFonts w:ascii="仿宋_GB2312" w:hAnsi="仿宋_GB2312" w:eastAsia="仿宋_GB2312"/>
          <w:sz w:val="32"/>
          <w:szCs w:val="32"/>
        </w:rPr>
        <w:t>473</w:t>
      </w:r>
      <w:r>
        <w:rPr>
          <w:rFonts w:hint="eastAsia" w:ascii="仿宋_GB2312" w:hAnsi="仿宋_GB2312" w:eastAsia="仿宋_GB2312"/>
          <w:sz w:val="32"/>
          <w:szCs w:val="32"/>
        </w:rPr>
        <w:t>、</w:t>
      </w:r>
      <w:r>
        <w:rPr>
          <w:rFonts w:ascii="仿宋_GB2312" w:hAnsi="仿宋_GB2312" w:eastAsia="仿宋_GB2312"/>
          <w:sz w:val="32"/>
          <w:szCs w:val="32"/>
        </w:rPr>
        <w:t>475</w:t>
      </w:r>
      <w:r>
        <w:rPr>
          <w:rFonts w:hint="eastAsia" w:ascii="仿宋_GB2312" w:hAnsi="仿宋_GB2312" w:eastAsia="仿宋_GB2312"/>
          <w:sz w:val="32"/>
          <w:szCs w:val="32"/>
        </w:rPr>
        <w:t>、</w:t>
      </w:r>
      <w:r>
        <w:rPr>
          <w:rFonts w:ascii="仿宋_GB2312" w:hAnsi="仿宋_GB2312" w:eastAsia="仿宋_GB2312"/>
          <w:sz w:val="32"/>
          <w:szCs w:val="32"/>
        </w:rPr>
        <w:t>477</w:t>
      </w:r>
      <w:r>
        <w:rPr>
          <w:rFonts w:hint="eastAsia" w:ascii="仿宋_GB2312" w:hAnsi="仿宋_GB2312" w:eastAsia="仿宋_GB2312"/>
          <w:sz w:val="32"/>
          <w:szCs w:val="32"/>
        </w:rPr>
        <w:t>号</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法定代表人：彭瑞敏</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身份证号码：联系方式：经营范围：零售业（具体经营项目请登录广州市商事主体信息公示平台查询，依法须经批准的项目，经相关部门批准后方可开展经营活动。）</w:t>
      </w:r>
    </w:p>
    <w:p>
      <w:pPr>
        <w:pStyle w:val="22"/>
        <w:adjustRightInd/>
        <w:spacing w:line="240" w:lineRule="auto"/>
        <w:rPr>
          <w:rFonts w:ascii="仿宋_GB2312" w:hAnsi="仿宋_GB2312" w:eastAsia="仿宋_GB2312"/>
          <w:sz w:val="32"/>
          <w:szCs w:val="32"/>
        </w:rPr>
      </w:pPr>
      <w:r>
        <w:rPr>
          <w:rFonts w:hint="eastAsia" w:ascii="仿宋_GB2312" w:hAnsi="仿宋_GB2312" w:eastAsia="仿宋_GB2312"/>
          <w:sz w:val="32"/>
          <w:szCs w:val="32"/>
        </w:rPr>
        <w:t>成立日期：</w:t>
      </w:r>
      <w:r>
        <w:rPr>
          <w:rFonts w:ascii="仿宋_GB2312" w:hAnsi="仿宋_GB2312" w:eastAsia="仿宋_GB2312"/>
          <w:sz w:val="32"/>
          <w:szCs w:val="32"/>
        </w:rPr>
        <w:t>2018</w:t>
      </w:r>
      <w:r>
        <w:rPr>
          <w:rFonts w:hint="eastAsia" w:ascii="仿宋_GB2312" w:hAnsi="仿宋_GB2312" w:eastAsia="仿宋_GB2312"/>
          <w:sz w:val="32"/>
          <w:szCs w:val="32"/>
        </w:rPr>
        <w:t>年</w:t>
      </w:r>
      <w:r>
        <w:rPr>
          <w:rFonts w:ascii="仿宋_GB2312" w:hAnsi="仿宋_GB2312" w:eastAsia="仿宋_GB2312"/>
          <w:sz w:val="32"/>
          <w:szCs w:val="32"/>
        </w:rPr>
        <w:t>12</w:t>
      </w:r>
      <w:r>
        <w:rPr>
          <w:rFonts w:hint="eastAsia" w:ascii="仿宋_GB2312" w:hAnsi="仿宋_GB2312" w:eastAsia="仿宋_GB2312"/>
          <w:sz w:val="32"/>
          <w:szCs w:val="32"/>
        </w:rPr>
        <w:t>月</w:t>
      </w:r>
      <w:r>
        <w:rPr>
          <w:rFonts w:ascii="仿宋_GB2312" w:hAnsi="仿宋_GB2312" w:eastAsia="仿宋_GB2312"/>
          <w:sz w:val="32"/>
          <w:szCs w:val="32"/>
        </w:rPr>
        <w:t>3</w:t>
      </w:r>
      <w:r>
        <w:rPr>
          <w:rFonts w:hint="eastAsia" w:ascii="仿宋_GB2312" w:hAnsi="仿宋_GB2312" w:eastAsia="仿宋_GB2312"/>
          <w:sz w:val="32"/>
          <w:szCs w:val="32"/>
        </w:rPr>
        <w:t>日</w:t>
      </w:r>
    </w:p>
    <w:p>
      <w:pPr>
        <w:pStyle w:val="11"/>
        <w:autoSpaceDN w:val="0"/>
        <w:snapToGrid/>
        <w:spacing w:line="560" w:lineRule="atLeast"/>
        <w:ind w:right="233"/>
        <w:jc w:val="left"/>
        <w:rPr>
          <w:rFonts w:ascii="仿宋_GB2312" w:hAnsi="仿宋_GB2312" w:eastAsia="仿宋_GB2312" w:cs="仿宋_GB2312"/>
          <w:sz w:val="32"/>
          <w:szCs w:val="32"/>
        </w:rPr>
      </w:pPr>
    </w:p>
    <w:p>
      <w:pPr>
        <w:pStyle w:val="17"/>
        <w:ind w:firstLine="608" w:firstLineChars="200"/>
        <w:rPr>
          <w:rFonts w:ascii="仿宋_GB2312" w:hAnsi="仿宋_GB2312" w:eastAsia="仿宋_GB2312"/>
          <w:sz w:val="32"/>
          <w:szCs w:val="32"/>
        </w:rPr>
      </w:pPr>
      <w:r>
        <w:rPr>
          <w:rFonts w:hint="eastAsia" w:ascii="仿宋_GB2312" w:eastAsia="仿宋_GB2312"/>
          <w:color w:val="231F20"/>
          <w:spacing w:val="-8"/>
          <w:sz w:val="32"/>
          <w:szCs w:val="32"/>
        </w:rPr>
        <w:t>根据</w:t>
      </w:r>
      <w:r>
        <w:rPr>
          <w:rFonts w:ascii="仿宋_GB2312" w:hAnsi="仿宋_GB2312" w:eastAsia="仿宋_GB2312"/>
          <w:sz w:val="32"/>
          <w:szCs w:val="32"/>
        </w:rPr>
        <w:t>12345</w:t>
      </w:r>
      <w:r>
        <w:rPr>
          <w:rFonts w:hint="eastAsia" w:ascii="仿宋_GB2312" w:hAnsi="仿宋_GB2312" w:eastAsia="仿宋_GB2312"/>
          <w:sz w:val="32"/>
          <w:szCs w:val="32"/>
        </w:rPr>
        <w:t>政府服务热线工单登记表（穗</w:t>
      </w:r>
      <w:r>
        <w:rPr>
          <w:rFonts w:ascii="仿宋_GB2312" w:hAnsi="仿宋_GB2312" w:eastAsia="仿宋_GB2312"/>
          <w:sz w:val="32"/>
          <w:szCs w:val="32"/>
        </w:rPr>
        <w:t>12345</w:t>
      </w:r>
      <w:r>
        <w:rPr>
          <w:rFonts w:hint="eastAsia" w:ascii="仿宋_GB2312" w:hAnsi="仿宋_GB2312" w:eastAsia="仿宋_GB2312"/>
          <w:sz w:val="32"/>
          <w:szCs w:val="32"/>
        </w:rPr>
        <w:t>转字</w:t>
      </w:r>
      <w:r>
        <w:rPr>
          <w:rFonts w:ascii="仿宋_GB2312" w:hAnsi="仿宋_GB2312" w:eastAsia="仿宋_GB2312"/>
          <w:sz w:val="32"/>
          <w:szCs w:val="32"/>
        </w:rPr>
        <w:t>0820012212191215201</w:t>
      </w:r>
      <w:r>
        <w:rPr>
          <w:rFonts w:hint="eastAsia" w:ascii="仿宋_GB2312" w:hAnsi="仿宋_GB2312" w:eastAsia="仿宋_GB2312"/>
          <w:sz w:val="32"/>
          <w:szCs w:val="32"/>
        </w:rPr>
        <w:t>号）的</w:t>
      </w:r>
      <w:r>
        <w:rPr>
          <w:rFonts w:hint="eastAsia" w:ascii="仿宋_GB2312" w:eastAsia="仿宋_GB2312"/>
          <w:color w:val="231F20"/>
          <w:spacing w:val="-8"/>
          <w:sz w:val="32"/>
          <w:szCs w:val="32"/>
        </w:rPr>
        <w:t>线索，</w:t>
      </w:r>
      <w:r>
        <w:rPr>
          <w:rFonts w:hint="eastAsia" w:ascii="仿宋_GB2312" w:hAnsi="仿宋_GB2312" w:eastAsia="仿宋_GB2312"/>
          <w:sz w:val="32"/>
          <w:szCs w:val="32"/>
        </w:rPr>
        <w:t>我局执法人员于</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1</w:t>
      </w:r>
      <w:r>
        <w:rPr>
          <w:rFonts w:hint="eastAsia" w:ascii="仿宋_GB2312" w:hAnsi="仿宋_GB2312" w:eastAsia="仿宋_GB2312"/>
          <w:sz w:val="32"/>
          <w:szCs w:val="32"/>
        </w:rPr>
        <w:t>日至你公司处进行线索核查取证。经局领导同意，于</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1</w:t>
      </w:r>
      <w:r>
        <w:rPr>
          <w:rFonts w:hint="eastAsia" w:ascii="仿宋_GB2312" w:hAnsi="仿宋_GB2312" w:eastAsia="仿宋_GB2312"/>
          <w:sz w:val="32"/>
          <w:szCs w:val="32"/>
        </w:rPr>
        <w:t>日立案调查。</w:t>
      </w:r>
    </w:p>
    <w:p>
      <w:pPr>
        <w:pStyle w:val="17"/>
        <w:ind w:firstLine="640" w:firstLineChars="200"/>
        <w:rPr>
          <w:rFonts w:ascii="仿宋_GB2312" w:hAnsi="仿宋_GB2312" w:eastAsia="仿宋_GB2312"/>
          <w:sz w:val="32"/>
          <w:szCs w:val="32"/>
        </w:rPr>
      </w:pPr>
      <w:r>
        <w:rPr>
          <w:rFonts w:hint="eastAsia" w:ascii="仿宋_GB2312" w:hAnsi="仿宋_GB2312" w:eastAsia="仿宋_GB2312"/>
          <w:sz w:val="32"/>
          <w:szCs w:val="32"/>
        </w:rPr>
        <w:t>经查明，你公司于</w:t>
      </w:r>
      <w:r>
        <w:rPr>
          <w:rFonts w:ascii="仿宋_GB2312" w:hAnsi="仿宋_GB2312" w:eastAsia="仿宋_GB2312"/>
          <w:sz w:val="32"/>
          <w:szCs w:val="32"/>
        </w:rPr>
        <w:t>2020</w:t>
      </w:r>
      <w:r>
        <w:rPr>
          <w:rFonts w:hint="eastAsia" w:ascii="仿宋_GB2312" w:hAnsi="仿宋_GB2312" w:eastAsia="仿宋_GB2312"/>
          <w:sz w:val="32"/>
          <w:szCs w:val="32"/>
        </w:rPr>
        <w:t>年</w:t>
      </w:r>
      <w:r>
        <w:rPr>
          <w:rFonts w:ascii="仿宋_GB2312" w:hAnsi="仿宋_GB2312" w:eastAsia="仿宋_GB2312"/>
          <w:sz w:val="32"/>
          <w:szCs w:val="32"/>
        </w:rPr>
        <w:t>1</w:t>
      </w:r>
      <w:r>
        <w:rPr>
          <w:rFonts w:hint="eastAsia" w:ascii="仿宋_GB2312" w:hAnsi="仿宋_GB2312" w:eastAsia="仿宋_GB2312"/>
          <w:sz w:val="32"/>
          <w:szCs w:val="32"/>
        </w:rPr>
        <w:t>月</w:t>
      </w:r>
      <w:r>
        <w:rPr>
          <w:rFonts w:ascii="仿宋_GB2312" w:hAnsi="仿宋_GB2312" w:eastAsia="仿宋_GB2312"/>
          <w:sz w:val="32"/>
          <w:szCs w:val="32"/>
        </w:rPr>
        <w:t>21</w:t>
      </w:r>
      <w:r>
        <w:rPr>
          <w:rFonts w:hint="eastAsia" w:ascii="仿宋_GB2312" w:hAnsi="仿宋_GB2312" w:eastAsia="仿宋_GB2312"/>
          <w:sz w:val="32"/>
          <w:szCs w:val="32"/>
        </w:rPr>
        <w:t>日购进涉案批次医用一次性口罩</w:t>
      </w:r>
      <w:r>
        <w:rPr>
          <w:rFonts w:ascii="仿宋_GB2312" w:hAnsi="仿宋_GB2312" w:eastAsia="仿宋_GB2312"/>
          <w:sz w:val="32"/>
          <w:szCs w:val="32"/>
        </w:rPr>
        <w:t>5</w:t>
      </w:r>
      <w:r>
        <w:rPr>
          <w:rFonts w:hint="eastAsia" w:ascii="仿宋_GB2312" w:hAnsi="仿宋_GB2312" w:eastAsia="仿宋_GB2312"/>
          <w:sz w:val="32"/>
          <w:szCs w:val="32"/>
        </w:rPr>
        <w:t>包（</w:t>
      </w:r>
      <w:r>
        <w:rPr>
          <w:rFonts w:ascii="仿宋_GB2312" w:hAnsi="仿宋_GB2312" w:eastAsia="仿宋_GB2312"/>
          <w:sz w:val="32"/>
          <w:szCs w:val="32"/>
        </w:rPr>
        <w:t>10</w:t>
      </w:r>
      <w:r>
        <w:rPr>
          <w:rFonts w:hint="eastAsia" w:ascii="仿宋_GB2312" w:hAnsi="仿宋_GB2312" w:eastAsia="仿宋_GB2312"/>
          <w:sz w:val="32"/>
          <w:szCs w:val="32"/>
        </w:rPr>
        <w:t>个</w:t>
      </w:r>
      <w:r>
        <w:rPr>
          <w:rFonts w:ascii="仿宋_GB2312" w:hAnsi="仿宋_GB2312" w:eastAsia="仿宋_GB2312"/>
          <w:sz w:val="32"/>
          <w:szCs w:val="32"/>
        </w:rPr>
        <w:t>/</w:t>
      </w:r>
      <w:r>
        <w:rPr>
          <w:rFonts w:hint="eastAsia" w:ascii="仿宋_GB2312" w:hAnsi="仿宋_GB2312" w:eastAsia="仿宋_GB2312"/>
          <w:sz w:val="32"/>
          <w:szCs w:val="32"/>
        </w:rPr>
        <w:t>包），共计</w:t>
      </w:r>
      <w:r>
        <w:rPr>
          <w:rFonts w:ascii="仿宋_GB2312" w:hAnsi="仿宋_GB2312" w:eastAsia="仿宋_GB2312"/>
          <w:sz w:val="32"/>
          <w:szCs w:val="32"/>
        </w:rPr>
        <w:t>50</w:t>
      </w:r>
      <w:r>
        <w:rPr>
          <w:rFonts w:hint="eastAsia" w:ascii="仿宋_GB2312" w:hAnsi="仿宋_GB2312" w:eastAsia="仿宋_GB2312"/>
          <w:sz w:val="32"/>
          <w:szCs w:val="32"/>
        </w:rPr>
        <w:t>个，进价为</w:t>
      </w:r>
      <w:r>
        <w:rPr>
          <w:rFonts w:ascii="仿宋_GB2312" w:hAnsi="仿宋_GB2312" w:eastAsia="仿宋_GB2312"/>
          <w:sz w:val="32"/>
          <w:szCs w:val="32"/>
        </w:rPr>
        <w:t>1.6</w:t>
      </w:r>
      <w:r>
        <w:rPr>
          <w:rFonts w:hint="eastAsia" w:ascii="仿宋_GB2312" w:hAnsi="仿宋_GB2312" w:eastAsia="仿宋_GB2312"/>
          <w:sz w:val="32"/>
          <w:szCs w:val="32"/>
        </w:rPr>
        <w:t>元</w:t>
      </w:r>
      <w:r>
        <w:rPr>
          <w:rFonts w:ascii="仿宋_GB2312" w:hAnsi="仿宋_GB2312" w:eastAsia="仿宋_GB2312"/>
          <w:sz w:val="32"/>
          <w:szCs w:val="32"/>
        </w:rPr>
        <w:t>/</w:t>
      </w:r>
      <w:r>
        <w:rPr>
          <w:rFonts w:hint="eastAsia" w:ascii="仿宋_GB2312" w:hAnsi="仿宋_GB2312" w:eastAsia="仿宋_GB2312"/>
          <w:sz w:val="32"/>
          <w:szCs w:val="32"/>
        </w:rPr>
        <w:t>个，并于</w:t>
      </w:r>
      <w:r>
        <w:rPr>
          <w:rFonts w:ascii="仿宋_GB2312" w:hAnsi="仿宋_GB2312" w:eastAsia="仿宋_GB2312"/>
          <w:sz w:val="32"/>
          <w:szCs w:val="32"/>
        </w:rPr>
        <w:t>1</w:t>
      </w:r>
      <w:r>
        <w:rPr>
          <w:rFonts w:hint="eastAsia" w:ascii="仿宋_GB2312" w:hAnsi="仿宋_GB2312" w:eastAsia="仿宋_GB2312"/>
          <w:sz w:val="32"/>
          <w:szCs w:val="32"/>
        </w:rPr>
        <w:t>月</w:t>
      </w:r>
      <w:r>
        <w:rPr>
          <w:rFonts w:ascii="仿宋_GB2312" w:hAnsi="仿宋_GB2312" w:eastAsia="仿宋_GB2312"/>
          <w:sz w:val="32"/>
          <w:szCs w:val="32"/>
        </w:rPr>
        <w:t>22</w:t>
      </w:r>
      <w:r>
        <w:rPr>
          <w:rFonts w:hint="eastAsia" w:ascii="仿宋_GB2312" w:hAnsi="仿宋_GB2312" w:eastAsia="仿宋_GB2312"/>
          <w:sz w:val="32"/>
          <w:szCs w:val="32"/>
        </w:rPr>
        <w:t>日以微信支付的方式全部售出，售价为</w:t>
      </w:r>
      <w:r>
        <w:rPr>
          <w:rFonts w:ascii="仿宋_GB2312" w:hAnsi="仿宋_GB2312" w:eastAsia="仿宋_GB2312"/>
          <w:sz w:val="32"/>
          <w:szCs w:val="32"/>
        </w:rPr>
        <w:t>50</w:t>
      </w:r>
      <w:r>
        <w:rPr>
          <w:rFonts w:hint="eastAsia" w:ascii="仿宋_GB2312" w:hAnsi="仿宋_GB2312" w:eastAsia="仿宋_GB2312"/>
          <w:sz w:val="32"/>
          <w:szCs w:val="32"/>
        </w:rPr>
        <w:t>元</w:t>
      </w:r>
      <w:r>
        <w:rPr>
          <w:rFonts w:ascii="仿宋_GB2312" w:hAnsi="仿宋_GB2312" w:eastAsia="仿宋_GB2312"/>
          <w:sz w:val="32"/>
          <w:szCs w:val="32"/>
        </w:rPr>
        <w:t>/</w:t>
      </w:r>
      <w:r>
        <w:rPr>
          <w:rFonts w:hint="eastAsia" w:ascii="仿宋_GB2312" w:hAnsi="仿宋_GB2312" w:eastAsia="仿宋_GB2312"/>
          <w:sz w:val="32"/>
          <w:szCs w:val="32"/>
        </w:rPr>
        <w:t>包（</w:t>
      </w:r>
      <w:r>
        <w:rPr>
          <w:rFonts w:ascii="仿宋_GB2312" w:hAnsi="仿宋_GB2312" w:eastAsia="仿宋_GB2312"/>
          <w:sz w:val="32"/>
          <w:szCs w:val="32"/>
        </w:rPr>
        <w:t>10</w:t>
      </w:r>
      <w:r>
        <w:rPr>
          <w:rFonts w:hint="eastAsia" w:ascii="仿宋_GB2312" w:hAnsi="仿宋_GB2312" w:eastAsia="仿宋_GB2312"/>
          <w:sz w:val="32"/>
          <w:szCs w:val="32"/>
        </w:rPr>
        <w:t>个</w:t>
      </w:r>
      <w:r>
        <w:rPr>
          <w:rFonts w:ascii="仿宋_GB2312" w:hAnsi="仿宋_GB2312" w:eastAsia="仿宋_GB2312"/>
          <w:sz w:val="32"/>
          <w:szCs w:val="32"/>
        </w:rPr>
        <w:t>/</w:t>
      </w:r>
      <w:r>
        <w:rPr>
          <w:rFonts w:hint="eastAsia" w:ascii="仿宋_GB2312" w:hAnsi="仿宋_GB2312" w:eastAsia="仿宋_GB2312"/>
          <w:sz w:val="32"/>
          <w:szCs w:val="32"/>
        </w:rPr>
        <w:t>包）。本案涉案货值为</w:t>
      </w:r>
      <w:r>
        <w:rPr>
          <w:rFonts w:ascii="仿宋_GB2312" w:hAnsi="仿宋_GB2312" w:eastAsia="仿宋_GB2312"/>
          <w:sz w:val="32"/>
          <w:szCs w:val="32"/>
        </w:rPr>
        <w:t>250</w:t>
      </w:r>
      <w:r>
        <w:rPr>
          <w:rFonts w:hint="eastAsia" w:ascii="仿宋_GB2312" w:hAnsi="仿宋_GB2312" w:eastAsia="仿宋_GB2312"/>
          <w:sz w:val="32"/>
          <w:szCs w:val="32"/>
        </w:rPr>
        <w:t>元；违法所得为</w:t>
      </w:r>
      <w:r>
        <w:rPr>
          <w:rFonts w:ascii="仿宋_GB2312" w:hAnsi="仿宋_GB2312" w:eastAsia="仿宋_GB2312"/>
          <w:sz w:val="32"/>
          <w:szCs w:val="32"/>
        </w:rPr>
        <w:t>170</w:t>
      </w:r>
      <w:r>
        <w:rPr>
          <w:rFonts w:hint="eastAsia" w:ascii="仿宋_GB2312" w:hAnsi="仿宋_GB2312" w:eastAsia="仿宋_GB2312"/>
          <w:sz w:val="32"/>
          <w:szCs w:val="32"/>
        </w:rPr>
        <w:t>元。</w:t>
      </w:r>
    </w:p>
    <w:p>
      <w:pPr>
        <w:pStyle w:val="17"/>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你公司上述行为违反了《中华人民共和国价格法》第十四条“经营者不得有下列不正当价格行为之一的：第（三）项捏造、散布涨价信息，哄抬价格，推动商品价格过高上涨的”的规定。</w:t>
      </w:r>
    </w:p>
    <w:p>
      <w:pPr>
        <w:pStyle w:val="19"/>
        <w:ind w:firstLine="640" w:firstLineChars="200"/>
        <w:rPr>
          <w:rFonts w:ascii="仿宋_GB2312" w:hAnsi="仿宋_GB2312" w:eastAsia="仿宋_GB2312"/>
          <w:sz w:val="32"/>
          <w:szCs w:val="32"/>
        </w:rPr>
      </w:pPr>
      <w:r>
        <w:rPr>
          <w:rFonts w:hint="eastAsia" w:ascii="仿宋_GB2312" w:hAnsi="仿宋_GB2312" w:eastAsia="仿宋_GB2312"/>
          <w:sz w:val="32"/>
          <w:szCs w:val="32"/>
        </w:rPr>
        <w:t>上述事实，主要有以下证据证明：</w:t>
      </w:r>
    </w:p>
    <w:p>
      <w:pPr>
        <w:pStyle w:val="23"/>
        <w:widowControl/>
        <w:ind w:firstLine="640" w:firstLineChars="200"/>
        <w:rPr>
          <w:rFonts w:ascii="仿宋_GB2312"/>
          <w:sz w:val="32"/>
          <w:szCs w:val="32"/>
        </w:rPr>
      </w:pPr>
      <w:r>
        <w:rPr>
          <w:rFonts w:ascii="仿宋_GB2312" w:hAnsi="仿宋_GB2312"/>
          <w:sz w:val="32"/>
          <w:szCs w:val="32"/>
        </w:rPr>
        <w:t>1.</w:t>
      </w:r>
      <w:r>
        <w:rPr>
          <w:rFonts w:hint="eastAsia" w:ascii="仿宋_GB2312" w:hAnsi="仿宋_GB2312"/>
          <w:sz w:val="32"/>
          <w:szCs w:val="32"/>
        </w:rPr>
        <w:t>当事人营业执照复印件、法定代表人身份证</w:t>
      </w:r>
      <w:r>
        <w:rPr>
          <w:rFonts w:ascii="仿宋_GB2312" w:hAnsi="仿宋_GB2312"/>
          <w:sz w:val="32"/>
          <w:szCs w:val="32"/>
        </w:rPr>
        <w:t>1</w:t>
      </w:r>
      <w:r>
        <w:rPr>
          <w:rFonts w:hint="eastAsia" w:ascii="仿宋_GB2312" w:hAnsi="仿宋_GB2312"/>
          <w:sz w:val="32"/>
          <w:szCs w:val="32"/>
        </w:rPr>
        <w:t>份，证明当事人身份</w:t>
      </w:r>
      <w:r>
        <w:rPr>
          <w:rFonts w:hint="eastAsia" w:ascii="仿宋_GB2312"/>
          <w:sz w:val="32"/>
          <w:szCs w:val="32"/>
        </w:rPr>
        <w:t>。</w:t>
      </w:r>
    </w:p>
    <w:p>
      <w:pPr>
        <w:pStyle w:val="23"/>
        <w:widowControl/>
        <w:ind w:firstLine="640" w:firstLineChars="200"/>
        <w:rPr>
          <w:rFonts w:ascii="仿宋_GB2312"/>
          <w:sz w:val="32"/>
          <w:szCs w:val="32"/>
        </w:rPr>
      </w:pPr>
      <w:r>
        <w:rPr>
          <w:rFonts w:ascii="仿宋_GB2312" w:hAnsi="仿宋_GB2312"/>
          <w:sz w:val="32"/>
          <w:szCs w:val="32"/>
        </w:rPr>
        <w:t>2.</w:t>
      </w:r>
      <w:r>
        <w:rPr>
          <w:rFonts w:hint="eastAsia" w:ascii="仿宋_GB2312" w:hAnsi="仿宋_GB2312"/>
          <w:sz w:val="32"/>
          <w:szCs w:val="32"/>
        </w:rPr>
        <w:t>现场检查笔录</w:t>
      </w:r>
      <w:r>
        <w:rPr>
          <w:rFonts w:ascii="仿宋_GB2312" w:hAnsi="仿宋_GB2312"/>
          <w:sz w:val="32"/>
          <w:szCs w:val="32"/>
        </w:rPr>
        <w:t>1</w:t>
      </w:r>
      <w:r>
        <w:rPr>
          <w:rFonts w:hint="eastAsia" w:ascii="仿宋_GB2312" w:hAnsi="仿宋_GB2312"/>
          <w:sz w:val="32"/>
          <w:szCs w:val="32"/>
        </w:rPr>
        <w:t>份。</w:t>
      </w:r>
    </w:p>
    <w:p>
      <w:pPr>
        <w:ind w:firstLine="640" w:firstLineChars="200"/>
        <w:rPr>
          <w:rFonts w:ascii="仿宋_GB2312" w:hAnsi="仿宋_GB2312" w:eastAsia="仿宋_GB2312"/>
          <w:sz w:val="32"/>
          <w:szCs w:val="32"/>
        </w:rPr>
      </w:pPr>
      <w:r>
        <w:rPr>
          <w:rFonts w:ascii="仿宋_GB2312" w:hAnsi="仿宋_GB2312" w:eastAsia="仿宋_GB2312"/>
          <w:sz w:val="32"/>
          <w:szCs w:val="32"/>
        </w:rPr>
        <w:t xml:space="preserve">3. </w:t>
      </w:r>
      <w:r>
        <w:rPr>
          <w:rFonts w:hint="eastAsia" w:ascii="仿宋_GB2312" w:hAnsi="仿宋_GB2312" w:eastAsia="仿宋_GB2312"/>
          <w:sz w:val="32"/>
          <w:szCs w:val="32"/>
        </w:rPr>
        <w:t>询问（调查）笔录</w:t>
      </w:r>
      <w:r>
        <w:rPr>
          <w:rFonts w:ascii="仿宋_GB2312" w:hAnsi="仿宋_GB2312" w:eastAsia="仿宋_GB2312"/>
          <w:sz w:val="32"/>
          <w:szCs w:val="32"/>
        </w:rPr>
        <w:t>1</w:t>
      </w:r>
      <w:r>
        <w:rPr>
          <w:rFonts w:hint="eastAsia" w:ascii="仿宋_GB2312" w:hAnsi="仿宋_GB2312" w:eastAsia="仿宋_GB2312"/>
          <w:sz w:val="32"/>
          <w:szCs w:val="32"/>
        </w:rPr>
        <w:t>份，证明当事人</w:t>
      </w:r>
      <w:r>
        <w:rPr>
          <w:rFonts w:hint="eastAsia" w:ascii="仿宋_GB2312" w:eastAsia="仿宋_GB2312"/>
          <w:sz w:val="30"/>
          <w:szCs w:val="30"/>
        </w:rPr>
        <w:t>哄抬一次性口罩价格</w:t>
      </w:r>
      <w:r>
        <w:rPr>
          <w:rFonts w:hint="eastAsia" w:ascii="仿宋_GB2312" w:hAnsi="仿宋_GB2312" w:eastAsia="仿宋_GB2312"/>
          <w:sz w:val="32"/>
          <w:szCs w:val="32"/>
        </w:rPr>
        <w:t>的行为属实。</w:t>
      </w:r>
    </w:p>
    <w:p>
      <w:pPr>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《随货同行出货单》</w:t>
      </w:r>
      <w:r>
        <w:rPr>
          <w:rFonts w:ascii="仿宋_GB2312" w:hAnsi="仿宋_GB2312" w:eastAsia="仿宋_GB2312"/>
          <w:sz w:val="32"/>
          <w:szCs w:val="32"/>
        </w:rPr>
        <w:t>1</w:t>
      </w:r>
      <w:r>
        <w:rPr>
          <w:rFonts w:hint="eastAsia" w:ascii="仿宋_GB2312" w:hAnsi="仿宋_GB2312" w:eastAsia="仿宋_GB2312"/>
          <w:sz w:val="32"/>
          <w:szCs w:val="32"/>
        </w:rPr>
        <w:t>份以及《证据材料固定单》</w:t>
      </w:r>
      <w:r>
        <w:rPr>
          <w:rFonts w:ascii="仿宋_GB2312" w:hAnsi="仿宋_GB2312" w:eastAsia="仿宋_GB2312"/>
          <w:sz w:val="32"/>
          <w:szCs w:val="32"/>
        </w:rPr>
        <w:t>3</w:t>
      </w:r>
      <w:r>
        <w:rPr>
          <w:rFonts w:hint="eastAsia" w:ascii="仿宋_GB2312" w:hAnsi="仿宋_GB2312" w:eastAsia="仿宋_GB2312"/>
          <w:sz w:val="32"/>
          <w:szCs w:val="32"/>
        </w:rPr>
        <w:t>份，说名案批次医用一次性口罩的进销情况，证明涉案口罩的货值以及违法所得。</w:t>
      </w:r>
    </w:p>
    <w:p>
      <w:pPr>
        <w:ind w:firstLine="640" w:firstLineChars="20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．举报人提供的微信销售记录</w:t>
      </w:r>
      <w:r>
        <w:rPr>
          <w:rFonts w:ascii="仿宋_GB2312" w:hAnsi="仿宋_GB2312" w:eastAsia="仿宋_GB2312"/>
          <w:sz w:val="32"/>
          <w:szCs w:val="32"/>
        </w:rPr>
        <w:t>1</w:t>
      </w:r>
      <w:r>
        <w:rPr>
          <w:rFonts w:hint="eastAsia" w:ascii="仿宋_GB2312" w:hAnsi="仿宋_GB2312" w:eastAsia="仿宋_GB2312"/>
          <w:sz w:val="32"/>
          <w:szCs w:val="32"/>
        </w:rPr>
        <w:t>份，证明当事人确有销售高价医用一次性口罩的行为。</w:t>
      </w:r>
    </w:p>
    <w:p>
      <w:pPr>
        <w:ind w:firstLine="640" w:firstLineChars="200"/>
        <w:rPr>
          <w:rFonts w:ascii="仿宋_GB2312" w:hAnsi="仿宋_GB2312" w:eastAsia="仿宋_GB2312"/>
          <w:sz w:val="32"/>
          <w:szCs w:val="32"/>
        </w:rPr>
      </w:pPr>
      <w:r>
        <w:rPr>
          <w:rFonts w:ascii="仿宋_GB2312" w:hAnsi="仿宋_GB2312" w:eastAsia="仿宋_GB2312"/>
          <w:sz w:val="32"/>
          <w:szCs w:val="32"/>
        </w:rPr>
        <w:t>6.</w:t>
      </w:r>
      <w:r>
        <w:rPr>
          <w:rFonts w:hint="eastAsia" w:ascii="仿宋_GB2312" w:hAnsi="仿宋_GB2312" w:eastAsia="仿宋_GB2312"/>
          <w:sz w:val="32"/>
          <w:szCs w:val="32"/>
        </w:rPr>
        <w:t>《英达尔药业有限公司出库单》</w:t>
      </w:r>
      <w:r>
        <w:rPr>
          <w:rFonts w:ascii="仿宋_GB2312" w:hAnsi="仿宋_GB2312" w:eastAsia="仿宋_GB2312"/>
          <w:sz w:val="32"/>
          <w:szCs w:val="32"/>
        </w:rPr>
        <w:t>2</w:t>
      </w:r>
      <w:r>
        <w:rPr>
          <w:rFonts w:hint="eastAsia" w:ascii="仿宋_GB2312" w:hAnsi="仿宋_GB2312" w:eastAsia="仿宋_GB2312"/>
          <w:sz w:val="32"/>
          <w:szCs w:val="32"/>
        </w:rPr>
        <w:t>份、《</w:t>
      </w:r>
      <w:r>
        <w:rPr>
          <w:rFonts w:ascii="仿宋_GB2312" w:hAnsi="仿宋_GB2312" w:eastAsia="仿宋_GB2312"/>
          <w:sz w:val="32"/>
          <w:szCs w:val="32"/>
        </w:rPr>
        <w:t>2019</w:t>
      </w:r>
      <w:r>
        <w:rPr>
          <w:rFonts w:hint="eastAsia" w:ascii="仿宋_GB2312" w:hAnsi="仿宋_GB2312" w:eastAsia="仿宋_GB2312"/>
          <w:sz w:val="32"/>
          <w:szCs w:val="32"/>
        </w:rPr>
        <w:t>年进一次性口罩进货记录》</w:t>
      </w:r>
      <w:r>
        <w:rPr>
          <w:rFonts w:ascii="仿宋_GB2312" w:hAnsi="仿宋_GB2312" w:eastAsia="仿宋_GB2312"/>
          <w:sz w:val="32"/>
          <w:szCs w:val="32"/>
        </w:rPr>
        <w:t>1</w:t>
      </w:r>
      <w:r>
        <w:rPr>
          <w:rFonts w:hint="eastAsia" w:ascii="仿宋_GB2312" w:hAnsi="仿宋_GB2312" w:eastAsia="仿宋_GB2312"/>
          <w:sz w:val="32"/>
          <w:szCs w:val="32"/>
        </w:rPr>
        <w:t>份、《近期口罩销售记录》</w:t>
      </w:r>
      <w:r>
        <w:rPr>
          <w:rFonts w:ascii="仿宋_GB2312" w:hAnsi="仿宋_GB2312" w:eastAsia="仿宋_GB2312"/>
          <w:sz w:val="32"/>
          <w:szCs w:val="32"/>
        </w:rPr>
        <w:t>1</w:t>
      </w:r>
      <w:r>
        <w:rPr>
          <w:rFonts w:hint="eastAsia" w:ascii="仿宋_GB2312" w:hAnsi="仿宋_GB2312" w:eastAsia="仿宋_GB2312"/>
          <w:sz w:val="32"/>
          <w:szCs w:val="32"/>
        </w:rPr>
        <w:t>份，证明口罩进销情况。</w:t>
      </w:r>
    </w:p>
    <w:p>
      <w:pPr>
        <w:ind w:firstLine="640" w:firstLineChars="200"/>
        <w:rPr>
          <w:rFonts w:ascii="仿宋_GB2312" w:hAnsi="仿宋_GB2312" w:eastAsia="仿宋_GB2312"/>
          <w:sz w:val="32"/>
          <w:szCs w:val="32"/>
        </w:rPr>
      </w:pPr>
      <w:r>
        <w:rPr>
          <w:rFonts w:ascii="仿宋_GB2312" w:hAnsi="仿宋_GB2312" w:eastAsia="仿宋_GB2312"/>
          <w:sz w:val="32"/>
          <w:szCs w:val="32"/>
        </w:rPr>
        <w:t>7</w:t>
      </w:r>
      <w:r>
        <w:rPr>
          <w:rFonts w:hint="eastAsia" w:ascii="仿宋_GB2312" w:hAnsi="仿宋_GB2312" w:eastAsia="仿宋_GB2312"/>
          <w:sz w:val="32"/>
          <w:szCs w:val="32"/>
        </w:rPr>
        <w:t>．销售小票</w:t>
      </w:r>
      <w:r>
        <w:rPr>
          <w:rFonts w:ascii="仿宋_GB2312" w:hAnsi="仿宋_GB2312" w:eastAsia="仿宋_GB2312"/>
          <w:sz w:val="32"/>
          <w:szCs w:val="32"/>
        </w:rPr>
        <w:t>3</w:t>
      </w:r>
      <w:r>
        <w:rPr>
          <w:rFonts w:hint="eastAsia" w:ascii="仿宋_GB2312" w:hAnsi="仿宋_GB2312" w:eastAsia="仿宋_GB2312"/>
          <w:sz w:val="32"/>
          <w:szCs w:val="32"/>
        </w:rPr>
        <w:t>份，证明当事人平时销售口罩价格。</w:t>
      </w:r>
    </w:p>
    <w:p>
      <w:pPr>
        <w:ind w:firstLine="640" w:firstLineChars="200"/>
        <w:rPr>
          <w:rFonts w:ascii="仿宋_GB2312" w:hAnsi="仿宋_GB2312" w:eastAsia="仿宋_GB2312"/>
          <w:sz w:val="32"/>
          <w:szCs w:val="32"/>
        </w:rPr>
      </w:pPr>
      <w:r>
        <w:rPr>
          <w:rFonts w:ascii="仿宋_GB2312" w:hAnsi="仿宋_GB2312" w:eastAsia="仿宋_GB2312"/>
          <w:sz w:val="32"/>
          <w:szCs w:val="32"/>
        </w:rPr>
        <w:t>2020</w:t>
      </w:r>
      <w:r>
        <w:rPr>
          <w:rFonts w:hint="eastAsia" w:ascii="仿宋_GB2312" w:hAnsi="仿宋_GB2312" w:eastAsia="仿宋_GB2312"/>
          <w:sz w:val="32"/>
          <w:szCs w:val="32"/>
        </w:rPr>
        <w:t>年</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4</w:t>
      </w:r>
      <w:r>
        <w:rPr>
          <w:rFonts w:hint="eastAsia" w:ascii="仿宋_GB2312" w:hAnsi="仿宋_GB2312" w:eastAsia="仿宋_GB2312"/>
          <w:sz w:val="32"/>
          <w:szCs w:val="32"/>
        </w:rPr>
        <w:t>日，我局向你公司直接送达了《行政处罚告知书》（穗埔市监综三处告字〔</w:t>
      </w:r>
      <w:r>
        <w:rPr>
          <w:rFonts w:ascii="仿宋_GB2312" w:hAnsi="仿宋_GB2312" w:eastAsia="仿宋_GB2312"/>
          <w:sz w:val="32"/>
          <w:szCs w:val="32"/>
        </w:rPr>
        <w:t>2020</w:t>
      </w:r>
      <w:r>
        <w:rPr>
          <w:rFonts w:hint="eastAsia" w:ascii="仿宋_GB2312" w:hAnsi="仿宋_GB2312" w:eastAsia="仿宋_GB2312"/>
          <w:sz w:val="32"/>
          <w:szCs w:val="32"/>
        </w:rPr>
        <w:t>〕</w:t>
      </w:r>
      <w:r>
        <w:rPr>
          <w:rFonts w:ascii="仿宋_GB2312" w:hAnsi="仿宋_GB2312" w:eastAsia="仿宋_GB2312"/>
          <w:sz w:val="32"/>
          <w:szCs w:val="32"/>
        </w:rPr>
        <w:t>2</w:t>
      </w:r>
      <w:r>
        <w:rPr>
          <w:rFonts w:hint="eastAsia" w:ascii="仿宋_GB2312" w:hAnsi="仿宋_GB2312" w:eastAsia="仿宋_GB2312"/>
          <w:sz w:val="32"/>
          <w:szCs w:val="32"/>
        </w:rPr>
        <w:t>号），告知你公司拟作出行政处罚的事实、理由、依据及享有的权利。你公司在法定期间内未提出陈述、申辩意见。</w:t>
      </w:r>
    </w:p>
    <w:p>
      <w:pPr>
        <w:pStyle w:val="17"/>
        <w:ind w:firstLine="640" w:firstLineChars="200"/>
        <w:rPr>
          <w:rFonts w:ascii="仿宋_GB2312" w:hAnsi="仿宋_GB2312" w:eastAsia="仿宋_GB2312"/>
          <w:sz w:val="32"/>
          <w:szCs w:val="32"/>
        </w:rPr>
      </w:pPr>
      <w:r>
        <w:rPr>
          <w:rFonts w:hint="eastAsia" w:ascii="仿宋_GB2312" w:hAnsi="仿宋_GB2312" w:eastAsia="仿宋_GB2312"/>
          <w:sz w:val="32"/>
          <w:szCs w:val="32"/>
        </w:rPr>
        <w:t>根据《中华人民共和国价格法》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Pr>
          <w:rFonts w:ascii="仿宋_GB2312" w:hAnsi="仿宋_GB2312" w:eastAsia="仿宋_GB2312"/>
          <w:sz w:val="32"/>
          <w:szCs w:val="32"/>
        </w:rPr>
        <w:br w:type="textWrapping"/>
      </w:r>
      <w:r>
        <w:rPr>
          <w:rFonts w:hint="eastAsia" w:ascii="仿宋_GB2312" w:hAnsi="仿宋_GB2312" w:eastAsia="仿宋_GB2312"/>
          <w:sz w:val="32"/>
          <w:szCs w:val="32"/>
        </w:rPr>
        <w:t>”的规定，建议予以如下处罚：</w:t>
      </w:r>
    </w:p>
    <w:p>
      <w:pPr>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、责令</w:t>
      </w:r>
      <w:r>
        <w:rPr>
          <w:rFonts w:hint="eastAsia" w:ascii="仿宋_GB2312" w:eastAsia="仿宋_GB2312"/>
          <w:sz w:val="30"/>
          <w:szCs w:val="30"/>
        </w:rPr>
        <w:t>你公司停止</w:t>
      </w:r>
      <w:bookmarkStart w:id="0" w:name="_GoBack"/>
      <w:r>
        <w:rPr>
          <w:rFonts w:hint="eastAsia" w:ascii="仿宋_GB2312" w:eastAsia="仿宋_GB2312"/>
          <w:sz w:val="30"/>
          <w:szCs w:val="30"/>
        </w:rPr>
        <w:t>哄抬价格</w:t>
      </w:r>
      <w:bookmarkEnd w:id="0"/>
      <w:r>
        <w:rPr>
          <w:rFonts w:hint="eastAsia" w:ascii="仿宋_GB2312" w:eastAsia="仿宋_GB2312"/>
          <w:sz w:val="30"/>
          <w:szCs w:val="30"/>
        </w:rPr>
        <w:t>、推动商品价格过高上涨的行为</w:t>
      </w:r>
      <w:r>
        <w:rPr>
          <w:rFonts w:hint="eastAsia" w:ascii="仿宋_GB2312" w:hAnsi="仿宋_GB2312" w:eastAsia="仿宋_GB2312"/>
          <w:sz w:val="32"/>
          <w:szCs w:val="32"/>
        </w:rPr>
        <w:t>；</w:t>
      </w:r>
    </w:p>
    <w:p>
      <w:pPr>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、没收实际违法所得</w:t>
      </w:r>
      <w:r>
        <w:rPr>
          <w:rFonts w:ascii="仿宋_GB2312" w:hAnsi="仿宋_GB2312" w:eastAsia="仿宋_GB2312"/>
          <w:sz w:val="32"/>
          <w:szCs w:val="32"/>
        </w:rPr>
        <w:t>170</w:t>
      </w:r>
      <w:r>
        <w:rPr>
          <w:rFonts w:hint="eastAsia" w:ascii="仿宋_GB2312" w:hAnsi="仿宋_GB2312" w:eastAsia="仿宋_GB2312"/>
          <w:sz w:val="32"/>
          <w:szCs w:val="32"/>
        </w:rPr>
        <w:t>元；</w:t>
      </w:r>
    </w:p>
    <w:p>
      <w:pPr>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、处罚款捌佰元整</w:t>
      </w:r>
      <w:r>
        <w:rPr>
          <w:rFonts w:hint="eastAsia" w:ascii="仿宋_GB2312" w:hAnsi="仿宋_GB2312" w:eastAsia="仿宋_GB2312"/>
          <w:bCs/>
          <w:sz w:val="32"/>
          <w:szCs w:val="32"/>
        </w:rPr>
        <w:t>（￥</w:t>
      </w:r>
      <w:r>
        <w:rPr>
          <w:rFonts w:ascii="仿宋_GB2312" w:hAnsi="仿宋_GB2312" w:eastAsia="仿宋_GB2312"/>
          <w:bCs/>
          <w:sz w:val="32"/>
          <w:szCs w:val="32"/>
        </w:rPr>
        <w:t>800.00</w:t>
      </w:r>
      <w:r>
        <w:rPr>
          <w:rFonts w:hint="eastAsia" w:ascii="仿宋_GB2312" w:hAnsi="仿宋_GB2312" w:eastAsia="仿宋_GB2312"/>
          <w:bCs/>
          <w:sz w:val="32"/>
          <w:szCs w:val="32"/>
        </w:rPr>
        <w:t>）</w:t>
      </w:r>
      <w:r>
        <w:rPr>
          <w:rFonts w:hint="eastAsia" w:ascii="仿宋_GB2312" w:hAnsi="仿宋_GB2312" w:eastAsia="仿宋_GB2312"/>
          <w:sz w:val="32"/>
          <w:szCs w:val="32"/>
        </w:rPr>
        <w:t>。</w:t>
      </w:r>
    </w:p>
    <w:p>
      <w:pPr>
        <w:pStyle w:val="19"/>
        <w:ind w:firstLine="640" w:firstLineChars="200"/>
        <w:rPr>
          <w:rFonts w:ascii="仿宋_GB2312" w:hAnsi="仿宋_GB2312" w:eastAsia="仿宋_GB2312"/>
          <w:sz w:val="32"/>
          <w:szCs w:val="32"/>
        </w:rPr>
      </w:pPr>
      <w:r>
        <w:rPr>
          <w:rFonts w:hint="eastAsia" w:ascii="仿宋_GB2312" w:hAnsi="仿宋_GB2312" w:eastAsia="仿宋_GB2312"/>
          <w:sz w:val="32"/>
          <w:szCs w:val="32"/>
        </w:rPr>
        <w:t>你（单位）应当自收到到本《处罚决定书》之日起十五日内，将罚没款缴至《广州市非税收入交款通知书》所列银行。到期不缴纳罚款的，依据《中华人民共和国行政处罚法》第五十一条的规定，本局可以每日按罚款数额的百分之三加处罚款，并申请人民法院强制执行。</w:t>
      </w:r>
    </w:p>
    <w:p>
      <w:pPr>
        <w:pStyle w:val="19"/>
        <w:ind w:firstLine="640" w:firstLineChars="200"/>
        <w:rPr>
          <w:rFonts w:ascii="仿宋_GB2312" w:hAnsi="仿宋_GB2312" w:eastAsia="仿宋_GB2312"/>
          <w:sz w:val="32"/>
          <w:szCs w:val="32"/>
        </w:rPr>
      </w:pPr>
      <w:r>
        <w:rPr>
          <w:rFonts w:hint="eastAsia" w:ascii="仿宋_GB2312" w:hAnsi="仿宋_GB2312" w:eastAsia="仿宋_GB2312"/>
          <w:sz w:val="32"/>
          <w:szCs w:val="32"/>
        </w:rPr>
        <w:t>如不服本处罚决定，可在处罚决定书送达之日起六十日内向广州市黄埔区人民政府或广州市市场监督管理局申请复议，广州市黄埔区人民政府复议地址：广州市黄埔区水西路</w:t>
      </w:r>
      <w:r>
        <w:rPr>
          <w:rFonts w:ascii="仿宋_GB2312" w:hAnsi="仿宋_GB2312" w:eastAsia="仿宋_GB2312"/>
          <w:sz w:val="32"/>
          <w:szCs w:val="32"/>
        </w:rPr>
        <w:t>12</w:t>
      </w:r>
      <w:r>
        <w:rPr>
          <w:rFonts w:hint="eastAsia" w:ascii="仿宋_GB2312" w:hAnsi="仿宋_GB2312" w:eastAsia="仿宋_GB2312"/>
          <w:sz w:val="32"/>
          <w:szCs w:val="32"/>
        </w:rPr>
        <w:t>号</w:t>
      </w:r>
      <w:r>
        <w:rPr>
          <w:rFonts w:ascii="仿宋_GB2312" w:hAnsi="仿宋_GB2312" w:eastAsia="仿宋_GB2312"/>
          <w:sz w:val="32"/>
          <w:szCs w:val="32"/>
        </w:rPr>
        <w:t>A</w:t>
      </w:r>
      <w:r>
        <w:rPr>
          <w:rFonts w:hint="eastAsia" w:ascii="仿宋_GB2312" w:hAnsi="仿宋_GB2312" w:eastAsia="仿宋_GB2312"/>
          <w:sz w:val="32"/>
          <w:szCs w:val="32"/>
        </w:rPr>
        <w:t>栋</w:t>
      </w:r>
      <w:r>
        <w:rPr>
          <w:rFonts w:ascii="仿宋_GB2312" w:hAnsi="仿宋_GB2312" w:eastAsia="仿宋_GB2312"/>
          <w:sz w:val="32"/>
          <w:szCs w:val="32"/>
        </w:rPr>
        <w:t>2</w:t>
      </w:r>
      <w:r>
        <w:rPr>
          <w:rFonts w:hint="eastAsia" w:ascii="仿宋_GB2312" w:hAnsi="仿宋_GB2312" w:eastAsia="仿宋_GB2312"/>
          <w:sz w:val="32"/>
          <w:szCs w:val="32"/>
        </w:rPr>
        <w:t>楼公共法律服务中心、</w:t>
      </w:r>
      <w:r>
        <w:rPr>
          <w:rFonts w:ascii="仿宋_GB2312" w:hAnsi="仿宋_GB2312" w:eastAsia="仿宋_GB2312"/>
          <w:sz w:val="32"/>
          <w:szCs w:val="32"/>
        </w:rPr>
        <w:t>82378878</w:t>
      </w:r>
      <w:r>
        <w:rPr>
          <w:rFonts w:hint="eastAsia" w:ascii="仿宋_GB2312" w:hAnsi="仿宋_GB2312" w:eastAsia="仿宋_GB2312"/>
          <w:sz w:val="32"/>
          <w:szCs w:val="32"/>
        </w:rPr>
        <w:t>，广州市市场监督管理局复议地址：广州市天河区天河路</w:t>
      </w:r>
      <w:r>
        <w:rPr>
          <w:rFonts w:ascii="仿宋_GB2312" w:hAnsi="仿宋_GB2312" w:eastAsia="仿宋_GB2312"/>
          <w:sz w:val="32"/>
          <w:szCs w:val="32"/>
        </w:rPr>
        <w:t>112</w:t>
      </w:r>
      <w:r>
        <w:rPr>
          <w:rFonts w:hint="eastAsia" w:ascii="仿宋_GB2312" w:hAnsi="仿宋_GB2312" w:eastAsia="仿宋_GB2312"/>
          <w:sz w:val="32"/>
          <w:szCs w:val="32"/>
        </w:rPr>
        <w:t>号，</w:t>
      </w:r>
      <w:r>
        <w:rPr>
          <w:rFonts w:ascii="仿宋_GB2312" w:hAnsi="仿宋_GB2312" w:eastAsia="仿宋_GB2312"/>
          <w:sz w:val="32"/>
          <w:szCs w:val="32"/>
        </w:rPr>
        <w:t>85590146</w:t>
      </w:r>
      <w:r>
        <w:rPr>
          <w:rFonts w:hint="eastAsia" w:ascii="仿宋_GB2312" w:hAnsi="仿宋_GB2312" w:eastAsia="仿宋_GB2312"/>
          <w:sz w:val="32"/>
          <w:szCs w:val="32"/>
        </w:rPr>
        <w:t>；复议期间不停止本处罚决定的执行。</w:t>
      </w:r>
    </w:p>
    <w:p>
      <w:pPr>
        <w:pStyle w:val="19"/>
        <w:ind w:firstLine="640" w:firstLineChars="200"/>
        <w:rPr>
          <w:rFonts w:ascii="仿宋_GB2312" w:hAnsi="仿宋_GB2312" w:eastAsia="仿宋_GB2312"/>
          <w:sz w:val="32"/>
          <w:szCs w:val="32"/>
        </w:rPr>
      </w:pPr>
      <w:r>
        <w:rPr>
          <w:rFonts w:ascii="仿宋_GB2312" w:hAnsi="仿宋_GB2312" w:eastAsia="仿宋_GB2312"/>
          <w:sz w:val="32"/>
          <w:szCs w:val="32"/>
        </w:rPr>
        <w:t xml:space="preserve">                    </w:t>
      </w:r>
    </w:p>
    <w:p>
      <w:pPr>
        <w:pStyle w:val="19"/>
        <w:ind w:firstLine="4320" w:firstLineChars="1350"/>
        <w:rPr>
          <w:rFonts w:ascii="仿宋_GB2312" w:hAnsi="仿宋_GB2312" w:eastAsia="仿宋_GB2312"/>
          <w:sz w:val="32"/>
          <w:szCs w:val="32"/>
        </w:rPr>
      </w:pPr>
      <w:r>
        <w:rPr>
          <w:rFonts w:hint="eastAsia" w:ascii="仿宋_GB2312" w:hAnsi="仿宋_GB2312" w:eastAsia="仿宋_GB2312"/>
          <w:sz w:val="32"/>
          <w:szCs w:val="32"/>
        </w:rPr>
        <w:t>广州市黄埔区市场监督管理局</w:t>
      </w:r>
    </w:p>
    <w:p>
      <w:pPr>
        <w:pStyle w:val="19"/>
        <w:ind w:firstLine="640" w:firstLineChars="200"/>
        <w:rPr>
          <w:rFonts w:ascii="仿宋_GB2312" w:hAnsi="仿宋_GB2312" w:eastAsia="仿宋_GB2312"/>
          <w:sz w:val="32"/>
          <w:szCs w:val="32"/>
        </w:rPr>
      </w:pPr>
      <w:r>
        <w:rPr>
          <w:rFonts w:ascii="仿宋_GB2312" w:hAnsi="仿宋_GB2312" w:eastAsia="仿宋_GB2312"/>
          <w:sz w:val="32"/>
          <w:szCs w:val="32"/>
        </w:rPr>
        <w:t xml:space="preserve">                              2020</w:t>
      </w:r>
      <w:r>
        <w:rPr>
          <w:rFonts w:hint="eastAsia" w:ascii="仿宋_GB2312" w:hAnsi="仿宋_GB2312" w:eastAsia="仿宋_GB2312"/>
          <w:sz w:val="32"/>
          <w:szCs w:val="32"/>
        </w:rPr>
        <w:t>年</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9</w:t>
      </w:r>
      <w:r>
        <w:rPr>
          <w:rFonts w:hint="eastAsia" w:ascii="仿宋_GB2312" w:hAnsi="仿宋_GB2312" w:eastAsia="仿宋_GB2312"/>
          <w:sz w:val="32"/>
          <w:szCs w:val="32"/>
        </w:rPr>
        <w:t>日</w:t>
      </w:r>
    </w:p>
    <w:p>
      <w:pPr>
        <w:pStyle w:val="19"/>
        <w:rPr>
          <w:rFonts w:ascii="仿宋_GB2312" w:hAnsi="仿宋_GB2312" w:eastAsia="仿宋_GB2312"/>
          <w:sz w:val="32"/>
          <w:szCs w:val="32"/>
        </w:rPr>
      </w:pPr>
    </w:p>
    <w:p>
      <w:pPr>
        <w:pStyle w:val="19"/>
        <w:ind w:firstLine="640" w:firstLineChars="200"/>
        <w:rPr>
          <w:rFonts w:ascii="仿宋_GB2312" w:hAnsi="仿宋_GB2312" w:eastAsia="仿宋_GB2312"/>
          <w:sz w:val="32"/>
          <w:szCs w:val="32"/>
        </w:rPr>
      </w:pPr>
      <w:r>
        <w:rPr>
          <w:rFonts w:hint="eastAsia" w:ascii="仿宋_GB2312" w:hAnsi="仿宋_GB2312" w:eastAsia="仿宋_GB2312"/>
          <w:sz w:val="32"/>
          <w:szCs w:val="32"/>
        </w:rPr>
        <w:t>（市场监督管理部门将依法向社会公示本行政处罚决定信息）</w:t>
      </w:r>
      <w:r>
        <w:rPr>
          <w:rFonts w:ascii="仿宋_GB2312" w:hAnsi="仿宋_GB2312" w:eastAsia="仿宋_GB2312"/>
          <w:sz w:val="32"/>
          <w:szCs w:val="32"/>
        </w:rPr>
        <w:t xml:space="preserve">   </w:t>
      </w:r>
    </w:p>
    <w:p>
      <w:pPr>
        <w:pStyle w:val="12"/>
        <w:autoSpaceDN w:val="0"/>
        <w:snapToGrid/>
        <w:spacing w:line="540" w:lineRule="atLeast"/>
        <w:ind w:left="-640" w:right="233" w:firstLine="640"/>
        <w:jc w:val="left"/>
        <w:rPr>
          <w:rFonts w:ascii="仿宋_GB2312" w:eastAsia="仿宋_GB2312"/>
          <w:sz w:val="32"/>
          <w:szCs w:val="32"/>
        </w:rPr>
      </w:pP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AB"/>
    <w:rsid w:val="00035005"/>
    <w:rsid w:val="00044AEB"/>
    <w:rsid w:val="00064D34"/>
    <w:rsid w:val="00075794"/>
    <w:rsid w:val="00076A61"/>
    <w:rsid w:val="00090B0F"/>
    <w:rsid w:val="000C0A17"/>
    <w:rsid w:val="000D789A"/>
    <w:rsid w:val="00101EC5"/>
    <w:rsid w:val="00167991"/>
    <w:rsid w:val="00186944"/>
    <w:rsid w:val="001A13E1"/>
    <w:rsid w:val="001A5876"/>
    <w:rsid w:val="001B0B27"/>
    <w:rsid w:val="001B5729"/>
    <w:rsid w:val="001E1BFC"/>
    <w:rsid w:val="00203A32"/>
    <w:rsid w:val="00221D53"/>
    <w:rsid w:val="00231A39"/>
    <w:rsid w:val="00245590"/>
    <w:rsid w:val="0027435D"/>
    <w:rsid w:val="00295B6B"/>
    <w:rsid w:val="002C05C8"/>
    <w:rsid w:val="002D092E"/>
    <w:rsid w:val="002D1A9C"/>
    <w:rsid w:val="002D4331"/>
    <w:rsid w:val="002E2922"/>
    <w:rsid w:val="002F76B5"/>
    <w:rsid w:val="00300900"/>
    <w:rsid w:val="003248E0"/>
    <w:rsid w:val="00326016"/>
    <w:rsid w:val="00332308"/>
    <w:rsid w:val="00333EEC"/>
    <w:rsid w:val="003639FE"/>
    <w:rsid w:val="003672C8"/>
    <w:rsid w:val="00386698"/>
    <w:rsid w:val="003A14A1"/>
    <w:rsid w:val="003B0885"/>
    <w:rsid w:val="003B3F13"/>
    <w:rsid w:val="003C2722"/>
    <w:rsid w:val="003D07BD"/>
    <w:rsid w:val="003D3364"/>
    <w:rsid w:val="003E23F9"/>
    <w:rsid w:val="00414A63"/>
    <w:rsid w:val="0041504B"/>
    <w:rsid w:val="00431CF8"/>
    <w:rsid w:val="004328BE"/>
    <w:rsid w:val="00444A1F"/>
    <w:rsid w:val="0045166B"/>
    <w:rsid w:val="0045662E"/>
    <w:rsid w:val="0046627E"/>
    <w:rsid w:val="00472585"/>
    <w:rsid w:val="00475AE5"/>
    <w:rsid w:val="00491830"/>
    <w:rsid w:val="00493272"/>
    <w:rsid w:val="004A4800"/>
    <w:rsid w:val="004B6B3A"/>
    <w:rsid w:val="004C1BA8"/>
    <w:rsid w:val="004C4F2C"/>
    <w:rsid w:val="004D5E00"/>
    <w:rsid w:val="004E112D"/>
    <w:rsid w:val="004E69B0"/>
    <w:rsid w:val="00500BD5"/>
    <w:rsid w:val="00501310"/>
    <w:rsid w:val="00507CF3"/>
    <w:rsid w:val="00534338"/>
    <w:rsid w:val="005543A7"/>
    <w:rsid w:val="005A06EA"/>
    <w:rsid w:val="005A0CEE"/>
    <w:rsid w:val="005A4EC9"/>
    <w:rsid w:val="005C543B"/>
    <w:rsid w:val="00604995"/>
    <w:rsid w:val="00641A88"/>
    <w:rsid w:val="006703AB"/>
    <w:rsid w:val="00697483"/>
    <w:rsid w:val="006B6A89"/>
    <w:rsid w:val="006B6FCB"/>
    <w:rsid w:val="006C4BD7"/>
    <w:rsid w:val="006D261C"/>
    <w:rsid w:val="006F138F"/>
    <w:rsid w:val="007107F6"/>
    <w:rsid w:val="00714ADF"/>
    <w:rsid w:val="007208AC"/>
    <w:rsid w:val="00730C44"/>
    <w:rsid w:val="00731FB6"/>
    <w:rsid w:val="007359C4"/>
    <w:rsid w:val="007767EA"/>
    <w:rsid w:val="00784D37"/>
    <w:rsid w:val="0079155E"/>
    <w:rsid w:val="007B2377"/>
    <w:rsid w:val="007F5B0F"/>
    <w:rsid w:val="00803831"/>
    <w:rsid w:val="00846C2B"/>
    <w:rsid w:val="008502FC"/>
    <w:rsid w:val="008504DF"/>
    <w:rsid w:val="0088494D"/>
    <w:rsid w:val="00897F48"/>
    <w:rsid w:val="008D0392"/>
    <w:rsid w:val="008D3061"/>
    <w:rsid w:val="008D37B1"/>
    <w:rsid w:val="008D6CA9"/>
    <w:rsid w:val="008F032E"/>
    <w:rsid w:val="00901A45"/>
    <w:rsid w:val="00916AD4"/>
    <w:rsid w:val="00941527"/>
    <w:rsid w:val="009516F0"/>
    <w:rsid w:val="00972228"/>
    <w:rsid w:val="00982A89"/>
    <w:rsid w:val="00983764"/>
    <w:rsid w:val="009C344F"/>
    <w:rsid w:val="009F5B08"/>
    <w:rsid w:val="00A12313"/>
    <w:rsid w:val="00A1540E"/>
    <w:rsid w:val="00A3103E"/>
    <w:rsid w:val="00A956C8"/>
    <w:rsid w:val="00A970DF"/>
    <w:rsid w:val="00AA1203"/>
    <w:rsid w:val="00AB2F43"/>
    <w:rsid w:val="00AB41AA"/>
    <w:rsid w:val="00AB618D"/>
    <w:rsid w:val="00AC1AB5"/>
    <w:rsid w:val="00AC64E5"/>
    <w:rsid w:val="00AC6FED"/>
    <w:rsid w:val="00AD2331"/>
    <w:rsid w:val="00AD5BF5"/>
    <w:rsid w:val="00AE766A"/>
    <w:rsid w:val="00AE7B3F"/>
    <w:rsid w:val="00B2239F"/>
    <w:rsid w:val="00B257FF"/>
    <w:rsid w:val="00B30339"/>
    <w:rsid w:val="00B4053D"/>
    <w:rsid w:val="00B505C9"/>
    <w:rsid w:val="00B7017F"/>
    <w:rsid w:val="00B70216"/>
    <w:rsid w:val="00B965E4"/>
    <w:rsid w:val="00BA38A4"/>
    <w:rsid w:val="00BC32DC"/>
    <w:rsid w:val="00BD007B"/>
    <w:rsid w:val="00BE6B73"/>
    <w:rsid w:val="00BF27EF"/>
    <w:rsid w:val="00BF4A78"/>
    <w:rsid w:val="00C01352"/>
    <w:rsid w:val="00C10B93"/>
    <w:rsid w:val="00C23E0B"/>
    <w:rsid w:val="00C30130"/>
    <w:rsid w:val="00C804D5"/>
    <w:rsid w:val="00C81B19"/>
    <w:rsid w:val="00C92451"/>
    <w:rsid w:val="00CB3C16"/>
    <w:rsid w:val="00CB7CFD"/>
    <w:rsid w:val="00CD0DB5"/>
    <w:rsid w:val="00CD1BD9"/>
    <w:rsid w:val="00CD6E1B"/>
    <w:rsid w:val="00CE390D"/>
    <w:rsid w:val="00D213FD"/>
    <w:rsid w:val="00D3713E"/>
    <w:rsid w:val="00D56518"/>
    <w:rsid w:val="00D704AB"/>
    <w:rsid w:val="00D70CAF"/>
    <w:rsid w:val="00D71451"/>
    <w:rsid w:val="00D7398E"/>
    <w:rsid w:val="00DB5818"/>
    <w:rsid w:val="00DC17E8"/>
    <w:rsid w:val="00DD5645"/>
    <w:rsid w:val="00DE0CA8"/>
    <w:rsid w:val="00E06395"/>
    <w:rsid w:val="00E06F7E"/>
    <w:rsid w:val="00E22C3F"/>
    <w:rsid w:val="00E40B0A"/>
    <w:rsid w:val="00E51545"/>
    <w:rsid w:val="00E616E1"/>
    <w:rsid w:val="00E72208"/>
    <w:rsid w:val="00E77439"/>
    <w:rsid w:val="00EA0C40"/>
    <w:rsid w:val="00ED020B"/>
    <w:rsid w:val="00ED47C7"/>
    <w:rsid w:val="00EF4BA7"/>
    <w:rsid w:val="00F7633C"/>
    <w:rsid w:val="00FD3A70"/>
    <w:rsid w:val="0EC222C9"/>
    <w:rsid w:val="11D20034"/>
    <w:rsid w:val="12D12554"/>
    <w:rsid w:val="17F00351"/>
    <w:rsid w:val="18033D84"/>
    <w:rsid w:val="2F0A68B1"/>
    <w:rsid w:val="35AE643F"/>
    <w:rsid w:val="3A5F36FC"/>
    <w:rsid w:val="439D3C12"/>
    <w:rsid w:val="4AEF54AB"/>
    <w:rsid w:val="4E484100"/>
    <w:rsid w:val="551B649D"/>
    <w:rsid w:val="5AF47687"/>
    <w:rsid w:val="5B9772E2"/>
    <w:rsid w:val="617C4449"/>
    <w:rsid w:val="624B7682"/>
    <w:rsid w:val="64DC1FCD"/>
    <w:rsid w:val="68BF1025"/>
    <w:rsid w:val="69EF2F32"/>
    <w:rsid w:val="6EA04499"/>
    <w:rsid w:val="6EA062A8"/>
    <w:rsid w:val="7179148C"/>
    <w:rsid w:val="773C1C20"/>
    <w:rsid w:val="7A275772"/>
    <w:rsid w:val="7B4445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iPriority w:val="99"/>
    <w:pPr>
      <w:ind w:left="100" w:leftChars="2500"/>
    </w:pPr>
    <w:rPr>
      <w:rFonts w:ascii="Times New Roman" w:hAnsi="Times New Roman"/>
      <w:szCs w:val="24"/>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Date Char"/>
    <w:basedOn w:val="5"/>
    <w:link w:val="2"/>
    <w:qFormat/>
    <w:locked/>
    <w:uiPriority w:val="99"/>
    <w:rPr>
      <w:rFonts w:ascii="Times New Roman" w:hAnsi="Times New Roman" w:eastAsia="宋体" w:cs="Times New Roman"/>
      <w:sz w:val="24"/>
      <w:szCs w:val="24"/>
    </w:rPr>
  </w:style>
  <w:style w:type="character" w:customStyle="1" w:styleId="8">
    <w:name w:val="Footer Char"/>
    <w:basedOn w:val="5"/>
    <w:link w:val="3"/>
    <w:semiHidden/>
    <w:qFormat/>
    <w:locked/>
    <w:uiPriority w:val="99"/>
    <w:rPr>
      <w:rFonts w:cs="Times New Roman"/>
      <w:sz w:val="18"/>
      <w:szCs w:val="18"/>
    </w:rPr>
  </w:style>
  <w:style w:type="character" w:customStyle="1" w:styleId="9">
    <w:name w:val="Header Char"/>
    <w:basedOn w:val="5"/>
    <w:link w:val="4"/>
    <w:semiHidden/>
    <w:locked/>
    <w:uiPriority w:val="99"/>
    <w:rPr>
      <w:rFonts w:cs="Times New Roman"/>
      <w:sz w:val="18"/>
      <w:szCs w:val="18"/>
    </w:rPr>
  </w:style>
  <w:style w:type="paragraph" w:customStyle="1" w:styleId="10">
    <w:name w:val="p0"/>
    <w:basedOn w:val="1"/>
    <w:qFormat/>
    <w:uiPriority w:val="99"/>
    <w:pPr>
      <w:widowControl/>
    </w:pPr>
    <w:rPr>
      <w:rFonts w:ascii="Times New Roman" w:hAnsi="Times New Roman"/>
      <w:kern w:val="0"/>
      <w:szCs w:val="21"/>
    </w:rPr>
  </w:style>
  <w:style w:type="paragraph" w:customStyle="1" w:styleId="11">
    <w:name w:val="p18"/>
    <w:basedOn w:val="1"/>
    <w:qFormat/>
    <w:uiPriority w:val="99"/>
    <w:pPr>
      <w:widowControl/>
      <w:snapToGrid w:val="0"/>
      <w:spacing w:line="312" w:lineRule="atLeast"/>
    </w:pPr>
    <w:rPr>
      <w:rFonts w:ascii="Times New Roman" w:hAnsi="Times New Roman"/>
      <w:kern w:val="0"/>
      <w:szCs w:val="21"/>
    </w:rPr>
  </w:style>
  <w:style w:type="paragraph" w:customStyle="1" w:styleId="12">
    <w:name w:val="p16"/>
    <w:basedOn w:val="1"/>
    <w:qFormat/>
    <w:uiPriority w:val="99"/>
    <w:pPr>
      <w:widowControl/>
      <w:snapToGrid w:val="0"/>
      <w:spacing w:line="312" w:lineRule="atLeast"/>
    </w:pPr>
    <w:rPr>
      <w:rFonts w:ascii="Times New Roman" w:hAnsi="Times New Roman"/>
      <w:kern w:val="0"/>
      <w:szCs w:val="21"/>
    </w:rPr>
  </w:style>
  <w:style w:type="paragraph" w:customStyle="1" w:styleId="13">
    <w:name w:val="p17"/>
    <w:basedOn w:val="1"/>
    <w:uiPriority w:val="99"/>
    <w:pPr>
      <w:widowControl/>
      <w:snapToGrid w:val="0"/>
      <w:spacing w:line="312" w:lineRule="atLeast"/>
    </w:pPr>
    <w:rPr>
      <w:rFonts w:ascii="Times New Roman" w:hAnsi="Times New Roman"/>
      <w:kern w:val="0"/>
      <w:szCs w:val="21"/>
    </w:rPr>
  </w:style>
  <w:style w:type="paragraph" w:customStyle="1" w:styleId="14">
    <w:name w:val="p19"/>
    <w:basedOn w:val="1"/>
    <w:qFormat/>
    <w:uiPriority w:val="99"/>
    <w:pPr>
      <w:widowControl/>
    </w:pPr>
    <w:rPr>
      <w:rFonts w:ascii="Times New Roman" w:hAnsi="Times New Roman"/>
      <w:kern w:val="0"/>
      <w:szCs w:val="21"/>
    </w:rPr>
  </w:style>
  <w:style w:type="paragraph" w:customStyle="1" w:styleId="15">
    <w:name w:val="p21"/>
    <w:basedOn w:val="1"/>
    <w:qFormat/>
    <w:uiPriority w:val="99"/>
    <w:pPr>
      <w:widowControl/>
    </w:pPr>
    <w:rPr>
      <w:rFonts w:ascii="Times New Roman" w:hAnsi="Times New Roman"/>
      <w:kern w:val="0"/>
      <w:sz w:val="30"/>
      <w:szCs w:val="30"/>
    </w:rPr>
  </w:style>
  <w:style w:type="paragraph" w:customStyle="1" w:styleId="16">
    <w:name w:val="Char"/>
    <w:basedOn w:val="1"/>
    <w:qFormat/>
    <w:uiPriority w:val="99"/>
    <w:rPr>
      <w:rFonts w:ascii="Times New Roman" w:hAnsi="Times New Roman"/>
      <w:szCs w:val="20"/>
    </w:rPr>
  </w:style>
  <w:style w:type="paragraph" w:customStyle="1" w:styleId="17">
    <w:name w:val="正文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w:qFormat/>
    <w:uiPriority w:val="99"/>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19">
    <w:name w:val="正文 New New New New New New New New New New New New New New New New New New New New New New New New New New New New New New New New New"/>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0">
    <w:name w:val="正文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1">
    <w:name w:val="正文 New New New New New New New New New New New New New New New New New New New New New"/>
    <w:qFormat/>
    <w:uiPriority w:val="99"/>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22">
    <w:name w:val="正文 New New New New New New New New New New New New New New New New New New New New New New New New New New New New New New New New New New New New"/>
    <w:qFormat/>
    <w:uiPriority w:val="99"/>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23">
    <w:name w:val="正文 New New New New New New New New New New New New"/>
    <w:qFormat/>
    <w:uiPriority w:val="99"/>
    <w:pPr>
      <w:widowControl w:val="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232</Words>
  <Characters>1329</Characters>
  <Lines>0</Lines>
  <Paragraphs>0</Paragraphs>
  <TotalTime>27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2020-01-07T00:30:00Z</dcterms:created>
  <dc:creator>韩旭建</dc:creator>
  <cp:lastModifiedBy>Administrator</cp:lastModifiedBy>
  <cp:lastPrinted>2020-01-07T00:34:00Z</cp:lastPrinted>
  <dcterms:modified xsi:type="dcterms:W3CDTF">2020-02-19T01:29:35Z</dcterms:modified>
  <dc:title>广州市黄埔区市场监督管理局</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