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宋体" w:cs="Times New Roman"/>
          <w:color w:val="333333"/>
          <w:kern w:val="0"/>
          <w:sz w:val="27"/>
          <w:szCs w:val="27"/>
        </w:rPr>
      </w:pPr>
      <w:r>
        <w:rPr>
          <w:rFonts w:ascii="Times New Roman" w:hAnsi="Times New Roman" w:eastAsia="仿宋_GB2312" w:cs="Times New Roman"/>
          <w:sz w:val="30"/>
          <w:szCs w:val="30"/>
        </w:rPr>
        <w:t>附件1</w:t>
      </w:r>
    </w:p>
    <w:p>
      <w:pPr>
        <w:spacing w:line="600" w:lineRule="exact"/>
        <w:jc w:val="center"/>
        <w:rPr>
          <w:rFonts w:ascii="Times New Roman" w:hAnsi="Times New Roman" w:eastAsia="微软雅黑" w:cs="Times New Roman"/>
          <w:sz w:val="44"/>
          <w:szCs w:val="44"/>
        </w:rPr>
      </w:pPr>
    </w:p>
    <w:p>
      <w:pPr>
        <w:spacing w:line="600" w:lineRule="exact"/>
        <w:jc w:val="center"/>
        <w:rPr>
          <w:rFonts w:ascii="Times New Roman" w:hAnsi="Times New Roman" w:eastAsia="微软雅黑" w:cs="Times New Roman"/>
          <w:sz w:val="44"/>
          <w:szCs w:val="44"/>
        </w:rPr>
      </w:pPr>
    </w:p>
    <w:p>
      <w:pPr>
        <w:spacing w:line="600" w:lineRule="exact"/>
        <w:jc w:val="center"/>
        <w:rPr>
          <w:rFonts w:ascii="Times New Roman" w:hAnsi="Times New Roman" w:eastAsia="微软雅黑" w:cs="Times New Roman"/>
          <w:sz w:val="44"/>
          <w:szCs w:val="44"/>
        </w:rPr>
      </w:pPr>
    </w:p>
    <w:p>
      <w:pPr>
        <w:spacing w:line="276" w:lineRule="auto"/>
        <w:jc w:val="center"/>
        <w:rPr>
          <w:rFonts w:ascii="Times New Roman" w:hAnsi="Times New Roman" w:eastAsia="微软雅黑" w:cs="Times New Roman"/>
          <w:sz w:val="56"/>
          <w:szCs w:val="44"/>
        </w:rPr>
      </w:pPr>
      <w:r>
        <w:rPr>
          <w:rFonts w:ascii="Times New Roman" w:hAnsi="Times New Roman" w:eastAsia="微软雅黑" w:cs="Times New Roman"/>
          <w:sz w:val="56"/>
          <w:szCs w:val="44"/>
        </w:rPr>
        <w:t>广州市黄埔区 广州开发区</w:t>
      </w:r>
    </w:p>
    <w:p>
      <w:pPr>
        <w:spacing w:line="276" w:lineRule="auto"/>
        <w:jc w:val="center"/>
        <w:rPr>
          <w:rFonts w:ascii="Times New Roman" w:hAnsi="Times New Roman" w:eastAsia="微软雅黑" w:cs="Times New Roman"/>
          <w:sz w:val="56"/>
          <w:szCs w:val="44"/>
        </w:rPr>
      </w:pPr>
      <w:r>
        <w:rPr>
          <w:rFonts w:ascii="Times New Roman" w:hAnsi="Times New Roman" w:eastAsia="微软雅黑" w:cs="Times New Roman"/>
          <w:sz w:val="56"/>
          <w:szCs w:val="44"/>
        </w:rPr>
        <w:t>工业互联网服务商认定申报书</w:t>
      </w:r>
    </w:p>
    <w:p>
      <w:pPr>
        <w:tabs>
          <w:tab w:val="left" w:pos="7635"/>
        </w:tabs>
        <w:spacing w:line="600" w:lineRule="exact"/>
        <w:jc w:val="left"/>
        <w:rPr>
          <w:rFonts w:ascii="Times New Roman" w:hAnsi="Times New Roman" w:eastAsia="微软雅黑" w:cs="Times New Roman"/>
          <w:sz w:val="44"/>
          <w:szCs w:val="44"/>
        </w:rPr>
      </w:pPr>
      <w:r>
        <w:rPr>
          <w:rFonts w:ascii="Times New Roman" w:hAnsi="Times New Roman" w:eastAsia="微软雅黑" w:cs="Times New Roman"/>
          <w:sz w:val="44"/>
          <w:szCs w:val="44"/>
        </w:rPr>
        <w:tab/>
      </w:r>
    </w:p>
    <w:p>
      <w:pPr>
        <w:spacing w:line="600" w:lineRule="exact"/>
        <w:jc w:val="center"/>
        <w:rPr>
          <w:rFonts w:ascii="Times New Roman" w:hAnsi="Times New Roman" w:eastAsia="微软雅黑" w:cs="Times New Roman"/>
          <w:sz w:val="44"/>
          <w:szCs w:val="44"/>
        </w:rPr>
      </w:pPr>
    </w:p>
    <w:p>
      <w:pPr>
        <w:spacing w:line="600" w:lineRule="exact"/>
        <w:jc w:val="center"/>
        <w:rPr>
          <w:rFonts w:ascii="Times New Roman" w:hAnsi="Times New Roman" w:eastAsia="微软雅黑" w:cs="Times New Roman"/>
          <w:sz w:val="44"/>
          <w:szCs w:val="44"/>
        </w:rPr>
      </w:pPr>
    </w:p>
    <w:p>
      <w:pPr>
        <w:rPr>
          <w:rFonts w:ascii="Times New Roman" w:hAnsi="Times New Roman" w:cs="Times New Roman"/>
        </w:rPr>
      </w:pPr>
    </w:p>
    <w:p>
      <w:pPr>
        <w:tabs>
          <w:tab w:val="left" w:pos="1093"/>
        </w:tabs>
        <w:ind w:firstLine="640"/>
        <w:jc w:val="left"/>
        <w:rPr>
          <w:rFonts w:ascii="Times New Roman" w:hAnsi="Times New Roman" w:eastAsia="黑体" w:cs="Times New Roman"/>
          <w:sz w:val="24"/>
          <w:szCs w:val="28"/>
        </w:rPr>
      </w:pPr>
      <w:r>
        <w:rPr>
          <w:rFonts w:ascii="Times New Roman" w:hAnsi="Times New Roman" w:eastAsia="黑体" w:cs="Times New Roman"/>
          <w:b/>
          <w:bCs/>
          <w:sz w:val="28"/>
          <w:szCs w:val="32"/>
        </w:rPr>
        <w:t>申报单位（盖章）：</w:t>
      </w:r>
      <w:r>
        <w:rPr>
          <w:rFonts w:ascii="Times New Roman" w:hAnsi="Times New Roman" w:eastAsia="黑体" w:cs="Times New Roman"/>
          <w:sz w:val="24"/>
          <w:szCs w:val="28"/>
        </w:rPr>
        <w:t xml:space="preserve"> </w:t>
      </w:r>
    </w:p>
    <w:p>
      <w:pPr>
        <w:ind w:firstLine="640"/>
        <w:jc w:val="left"/>
        <w:rPr>
          <w:rFonts w:ascii="Times New Roman" w:hAnsi="Times New Roman" w:eastAsia="黑体" w:cs="Times New Roman"/>
          <w:sz w:val="24"/>
          <w:szCs w:val="28"/>
        </w:rPr>
      </w:pPr>
      <w:r>
        <w:rPr>
          <w:rFonts w:ascii="Times New Roman" w:hAnsi="Times New Roman" w:eastAsia="黑体" w:cs="Times New Roman"/>
          <w:b/>
          <w:bCs/>
          <w:sz w:val="28"/>
          <w:szCs w:val="32"/>
        </w:rPr>
        <w:t>单位办公地址：</w:t>
      </w:r>
      <w:r>
        <w:rPr>
          <w:rFonts w:ascii="Times New Roman" w:hAnsi="Times New Roman" w:eastAsia="黑体" w:cs="Times New Roman"/>
          <w:sz w:val="24"/>
          <w:szCs w:val="28"/>
        </w:rPr>
        <w:t xml:space="preserve"> </w:t>
      </w:r>
    </w:p>
    <w:p>
      <w:pPr>
        <w:ind w:firstLine="640"/>
        <w:jc w:val="left"/>
        <w:rPr>
          <w:rFonts w:ascii="Times New Roman" w:hAnsi="Times New Roman" w:eastAsia="黑体" w:cs="Times New Roman"/>
          <w:b/>
          <w:bCs/>
          <w:sz w:val="28"/>
          <w:szCs w:val="32"/>
        </w:rPr>
      </w:pPr>
      <w:r>
        <w:rPr>
          <w:rFonts w:ascii="Times New Roman" w:hAnsi="Times New Roman" w:eastAsia="黑体" w:cs="Times New Roman"/>
          <w:b/>
          <w:bCs/>
          <w:sz w:val="28"/>
          <w:szCs w:val="32"/>
        </w:rPr>
        <w:t>负责人</w:t>
      </w:r>
      <w:r>
        <w:rPr>
          <w:rFonts w:ascii="Times New Roman" w:hAnsi="Times New Roman" w:eastAsia="黑体" w:cs="Times New Roman"/>
          <w:sz w:val="28"/>
          <w:szCs w:val="32"/>
        </w:rPr>
        <w:t>：</w:t>
      </w:r>
      <w:r>
        <w:rPr>
          <w:rFonts w:ascii="Times New Roman" w:hAnsi="Times New Roman" w:eastAsia="黑体" w:cs="Times New Roman"/>
          <w:sz w:val="24"/>
          <w:szCs w:val="28"/>
        </w:rPr>
        <w:t xml:space="preserve"> </w:t>
      </w:r>
      <w:r>
        <w:rPr>
          <w:rFonts w:ascii="Times New Roman" w:hAnsi="Times New Roman" w:eastAsia="黑体" w:cs="Times New Roman"/>
          <w:sz w:val="28"/>
          <w:szCs w:val="32"/>
        </w:rPr>
        <w:t xml:space="preserve">       </w:t>
      </w:r>
      <w:r>
        <w:rPr>
          <w:rFonts w:ascii="Times New Roman" w:hAnsi="Times New Roman" w:eastAsia="黑体" w:cs="Times New Roman"/>
          <w:b/>
          <w:bCs/>
          <w:sz w:val="28"/>
          <w:szCs w:val="32"/>
        </w:rPr>
        <w:t xml:space="preserve"> </w:t>
      </w:r>
    </w:p>
    <w:p>
      <w:pPr>
        <w:ind w:firstLine="640"/>
        <w:jc w:val="left"/>
        <w:rPr>
          <w:rFonts w:ascii="Times New Roman" w:hAnsi="Times New Roman" w:eastAsia="黑体" w:cs="Times New Roman"/>
          <w:sz w:val="28"/>
          <w:szCs w:val="32"/>
        </w:rPr>
      </w:pPr>
      <w:r>
        <w:rPr>
          <w:rFonts w:ascii="Times New Roman" w:hAnsi="Times New Roman" w:eastAsia="黑体" w:cs="Times New Roman"/>
          <w:b/>
          <w:bCs/>
          <w:sz w:val="28"/>
          <w:szCs w:val="32"/>
        </w:rPr>
        <w:t>联系人：</w:t>
      </w:r>
      <w:r>
        <w:rPr>
          <w:rFonts w:ascii="Times New Roman" w:hAnsi="Times New Roman" w:eastAsia="黑体" w:cs="Times New Roman"/>
          <w:sz w:val="28"/>
          <w:szCs w:val="32"/>
        </w:rPr>
        <w:t xml:space="preserve"> </w:t>
      </w:r>
    </w:p>
    <w:p>
      <w:pPr>
        <w:jc w:val="left"/>
        <w:rPr>
          <w:rFonts w:ascii="Times New Roman" w:hAnsi="Times New Roman" w:eastAsia="黑体" w:cs="Times New Roman"/>
          <w:sz w:val="28"/>
          <w:szCs w:val="32"/>
        </w:rPr>
      </w:pPr>
      <w:r>
        <w:rPr>
          <w:rFonts w:ascii="Times New Roman" w:hAnsi="Times New Roman" w:eastAsia="黑体" w:cs="Times New Roman"/>
          <w:b/>
          <w:bCs/>
          <w:sz w:val="28"/>
          <w:szCs w:val="32"/>
        </w:rPr>
        <w:t xml:space="preserve">    联系电话：</w:t>
      </w:r>
    </w:p>
    <w:p>
      <w:pPr>
        <w:ind w:firstLine="1120" w:firstLineChars="400"/>
        <w:rPr>
          <w:rFonts w:ascii="Times New Roman" w:hAnsi="Times New Roman" w:cs="Times New Roman"/>
          <w:sz w:val="28"/>
          <w:szCs w:val="28"/>
        </w:rPr>
      </w:pPr>
    </w:p>
    <w:p>
      <w:pPr>
        <w:ind w:firstLine="2100" w:firstLineChars="750"/>
        <w:rPr>
          <w:rFonts w:ascii="Times New Roman" w:hAnsi="Times New Roman" w:eastAsia="黑体" w:cs="Times New Roman"/>
          <w:sz w:val="28"/>
          <w:szCs w:val="28"/>
        </w:rPr>
      </w:pPr>
    </w:p>
    <w:p>
      <w:pPr>
        <w:ind w:firstLine="2100" w:firstLineChars="750"/>
        <w:rPr>
          <w:rFonts w:ascii="Times New Roman" w:hAnsi="Times New Roman" w:eastAsia="黑体" w:cs="Times New Roman"/>
          <w:sz w:val="28"/>
          <w:szCs w:val="28"/>
        </w:rPr>
      </w:pPr>
      <w:r>
        <w:rPr>
          <w:rFonts w:ascii="Times New Roman" w:hAnsi="Times New Roman" w:eastAsia="黑体" w:cs="Times New Roman"/>
          <w:sz w:val="28"/>
          <w:szCs w:val="28"/>
        </w:rPr>
        <w:t>申报时间：20</w:t>
      </w:r>
      <w:r>
        <w:rPr>
          <w:rFonts w:hint="eastAsia" w:ascii="Times New Roman" w:hAnsi="Times New Roman" w:eastAsia="黑体" w:cs="Times New Roman"/>
          <w:sz w:val="28"/>
          <w:szCs w:val="28"/>
        </w:rPr>
        <w:t>20</w:t>
      </w:r>
      <w:r>
        <w:rPr>
          <w:rFonts w:ascii="Times New Roman" w:hAnsi="Times New Roman" w:eastAsia="黑体" w:cs="Times New Roman"/>
          <w:sz w:val="28"/>
          <w:szCs w:val="28"/>
        </w:rPr>
        <w:t>年  月  日</w:t>
      </w:r>
    </w:p>
    <w:p>
      <w:pPr>
        <w:spacing w:line="276" w:lineRule="auto"/>
        <w:jc w:val="center"/>
        <w:rPr>
          <w:rFonts w:ascii="Times New Roman" w:hAnsi="Times New Roman" w:eastAsia="楷体" w:cs="Times New Roman"/>
          <w:b/>
          <w:bCs/>
          <w:kern w:val="0"/>
          <w:sz w:val="48"/>
          <w:szCs w:val="36"/>
        </w:rPr>
      </w:pPr>
      <w:r>
        <w:rPr>
          <w:rFonts w:ascii="Times New Roman" w:hAnsi="Times New Roman" w:eastAsia="楷体" w:cs="Times New Roman"/>
          <w:b/>
          <w:bCs/>
          <w:kern w:val="0"/>
          <w:sz w:val="48"/>
          <w:szCs w:val="36"/>
        </w:rPr>
        <w:t>目  录</w:t>
      </w:r>
    </w:p>
    <w:p>
      <w:pPr>
        <w:spacing w:line="500" w:lineRule="exact"/>
        <w:jc w:val="center"/>
        <w:rPr>
          <w:rFonts w:ascii="Times New Roman" w:hAnsi="Times New Roman" w:eastAsia="楷体" w:cs="Times New Roman"/>
          <w:bCs/>
          <w:kern w:val="0"/>
          <w:sz w:val="36"/>
          <w:szCs w:val="36"/>
        </w:rPr>
      </w:pPr>
    </w:p>
    <w:p>
      <w:pPr>
        <w:spacing w:line="500" w:lineRule="exact"/>
        <w:jc w:val="center"/>
        <w:outlineLvl w:val="0"/>
        <w:rPr>
          <w:rFonts w:ascii="Times New Roman" w:hAnsi="Times New Roman" w:eastAsia="楷体" w:cs="Times New Roman"/>
          <w:bCs/>
          <w:kern w:val="0"/>
          <w:sz w:val="36"/>
          <w:szCs w:val="36"/>
        </w:rPr>
      </w:pPr>
    </w:p>
    <w:p>
      <w:pPr>
        <w:spacing w:line="560" w:lineRule="exact"/>
        <w:ind w:firstLine="560" w:firstLineChars="200"/>
        <w:rPr>
          <w:rFonts w:ascii="Times New Roman" w:hAnsi="Times New Roman" w:eastAsia="楷体" w:cs="Times New Roman"/>
          <w:sz w:val="28"/>
          <w:szCs w:val="30"/>
        </w:rPr>
      </w:pPr>
      <w:r>
        <w:rPr>
          <w:rFonts w:ascii="Times New Roman" w:hAnsi="Times New Roman" w:eastAsia="楷体" w:cs="Times New Roman"/>
          <w:sz w:val="28"/>
          <w:szCs w:val="30"/>
        </w:rPr>
        <w:t xml:space="preserve">一、承诺书……………………………………………………X    </w:t>
      </w:r>
    </w:p>
    <w:p>
      <w:pPr>
        <w:spacing w:line="560" w:lineRule="exact"/>
        <w:rPr>
          <w:rFonts w:ascii="Times New Roman" w:hAnsi="Times New Roman" w:eastAsia="楷体" w:cs="Times New Roman"/>
          <w:sz w:val="28"/>
          <w:szCs w:val="30"/>
        </w:rPr>
      </w:pPr>
      <w:r>
        <w:rPr>
          <w:rFonts w:ascii="Times New Roman" w:hAnsi="Times New Roman" w:eastAsia="楷体" w:cs="Times New Roman"/>
          <w:sz w:val="28"/>
          <w:szCs w:val="30"/>
        </w:rPr>
        <w:t xml:space="preserve">    二、申报表……………………………………………………X </w:t>
      </w:r>
    </w:p>
    <w:p>
      <w:pPr>
        <w:spacing w:line="560" w:lineRule="exact"/>
        <w:ind w:firstLine="570"/>
        <w:rPr>
          <w:rFonts w:ascii="Times New Roman" w:hAnsi="Times New Roman" w:eastAsia="楷体" w:cs="Times New Roman"/>
          <w:sz w:val="28"/>
          <w:szCs w:val="30"/>
        </w:rPr>
      </w:pPr>
      <w:r>
        <w:rPr>
          <w:rFonts w:ascii="Times New Roman" w:hAnsi="Times New Roman" w:eastAsia="楷体" w:cs="Times New Roman"/>
          <w:sz w:val="28"/>
          <w:szCs w:val="30"/>
        </w:rPr>
        <w:t>三、“一照一码”营业执照……………………………………X</w:t>
      </w:r>
    </w:p>
    <w:p>
      <w:pPr>
        <w:spacing w:line="560" w:lineRule="exact"/>
        <w:ind w:firstLine="570"/>
        <w:rPr>
          <w:rFonts w:ascii="Times New Roman" w:hAnsi="Times New Roman" w:eastAsia="楷体" w:cs="Times New Roman"/>
          <w:sz w:val="28"/>
          <w:szCs w:val="30"/>
        </w:rPr>
      </w:pPr>
      <w:r>
        <w:rPr>
          <w:rFonts w:ascii="Times New Roman" w:hAnsi="Times New Roman" w:eastAsia="楷体" w:cs="Times New Roman"/>
          <w:sz w:val="28"/>
          <w:szCs w:val="30"/>
        </w:rPr>
        <w:t>四、财务审计报告……………………………………………X</w:t>
      </w:r>
    </w:p>
    <w:p>
      <w:pPr>
        <w:spacing w:line="560" w:lineRule="exact"/>
        <w:ind w:firstLine="570"/>
        <w:rPr>
          <w:rFonts w:ascii="Times New Roman" w:hAnsi="Times New Roman" w:eastAsia="楷体" w:cs="Times New Roman"/>
          <w:sz w:val="28"/>
          <w:szCs w:val="30"/>
        </w:rPr>
      </w:pPr>
      <w:r>
        <w:rPr>
          <w:rFonts w:ascii="Times New Roman" w:hAnsi="Times New Roman" w:eastAsia="楷体" w:cs="Times New Roman"/>
          <w:sz w:val="28"/>
          <w:szCs w:val="30"/>
        </w:rPr>
        <w:t>五、国家统计一套表…………………………………………X</w:t>
      </w:r>
    </w:p>
    <w:p>
      <w:pPr>
        <w:spacing w:line="560" w:lineRule="exact"/>
        <w:ind w:firstLine="570"/>
        <w:rPr>
          <w:rFonts w:ascii="Times New Roman" w:hAnsi="Times New Roman" w:eastAsia="楷体" w:cs="Times New Roman"/>
          <w:sz w:val="28"/>
          <w:szCs w:val="30"/>
        </w:rPr>
      </w:pPr>
      <w:r>
        <w:rPr>
          <w:rFonts w:ascii="Times New Roman" w:hAnsi="Times New Roman" w:eastAsia="楷体" w:cs="Times New Roman"/>
          <w:sz w:val="28"/>
          <w:szCs w:val="30"/>
        </w:rPr>
        <w:t>六、企业年度纳税清单或清缴证明…………………………X</w:t>
      </w:r>
    </w:p>
    <w:p>
      <w:pPr>
        <w:spacing w:line="560" w:lineRule="exact"/>
        <w:ind w:firstLine="560" w:firstLineChars="200"/>
        <w:rPr>
          <w:rFonts w:ascii="Times New Roman" w:hAnsi="Times New Roman" w:eastAsia="楷体" w:cs="Times New Roman"/>
          <w:sz w:val="28"/>
          <w:szCs w:val="30"/>
        </w:rPr>
      </w:pPr>
      <w:r>
        <w:rPr>
          <w:rFonts w:ascii="Times New Roman" w:hAnsi="Times New Roman" w:eastAsia="楷体" w:cs="Times New Roman"/>
          <w:sz w:val="28"/>
          <w:szCs w:val="30"/>
        </w:rPr>
        <w:t>七、相关佐证材料……………………………………………X</w:t>
      </w:r>
    </w:p>
    <w:p>
      <w:pPr>
        <w:spacing w:line="560" w:lineRule="exact"/>
        <w:ind w:firstLine="560" w:firstLineChars="200"/>
        <w:rPr>
          <w:rFonts w:ascii="Times New Roman" w:hAnsi="Times New Roman" w:eastAsia="楷体" w:cs="Times New Roman"/>
          <w:bCs/>
          <w:kern w:val="0"/>
          <w:sz w:val="36"/>
          <w:szCs w:val="36"/>
        </w:rPr>
      </w:pPr>
      <w:r>
        <w:rPr>
          <w:rFonts w:ascii="Times New Roman" w:hAnsi="Times New Roman" w:eastAsia="楷体" w:cs="Times New Roman"/>
          <w:sz w:val="28"/>
          <w:szCs w:val="30"/>
        </w:rPr>
        <w:t xml:space="preserve">  （一）办公场地证明材料…………………………………X</w:t>
      </w:r>
    </w:p>
    <w:p>
      <w:pPr>
        <w:spacing w:line="560" w:lineRule="exact"/>
        <w:ind w:firstLine="560" w:firstLineChars="200"/>
        <w:rPr>
          <w:rFonts w:ascii="Times New Roman" w:hAnsi="Times New Roman" w:eastAsia="楷体" w:cs="Times New Roman"/>
          <w:bCs/>
          <w:kern w:val="0"/>
          <w:sz w:val="36"/>
          <w:szCs w:val="36"/>
        </w:rPr>
      </w:pPr>
      <w:r>
        <w:rPr>
          <w:rFonts w:ascii="Times New Roman" w:hAnsi="Times New Roman" w:eastAsia="楷体" w:cs="Times New Roman"/>
          <w:sz w:val="28"/>
          <w:szCs w:val="30"/>
        </w:rPr>
        <w:t xml:space="preserve">  （二）经营发展情况证明材料……………………………X</w:t>
      </w:r>
    </w:p>
    <w:p>
      <w:pPr>
        <w:spacing w:line="560" w:lineRule="exact"/>
        <w:ind w:firstLine="560" w:firstLineChars="200"/>
        <w:rPr>
          <w:rFonts w:ascii="Times New Roman" w:hAnsi="Times New Roman" w:eastAsia="楷体" w:cs="Times New Roman"/>
          <w:bCs/>
          <w:kern w:val="0"/>
          <w:sz w:val="36"/>
          <w:szCs w:val="36"/>
        </w:rPr>
      </w:pPr>
      <w:r>
        <w:rPr>
          <w:rFonts w:ascii="Times New Roman" w:hAnsi="Times New Roman" w:eastAsia="楷体" w:cs="Times New Roman"/>
          <w:sz w:val="28"/>
          <w:szCs w:val="30"/>
        </w:rPr>
        <w:t xml:space="preserve">  （三）人员和团队情况证明材料…………………………X</w:t>
      </w:r>
    </w:p>
    <w:p>
      <w:pPr>
        <w:spacing w:line="560" w:lineRule="exact"/>
        <w:ind w:firstLine="560" w:firstLineChars="200"/>
        <w:rPr>
          <w:rFonts w:ascii="Times New Roman" w:hAnsi="Times New Roman" w:cs="Times New Roman"/>
        </w:rPr>
      </w:pPr>
      <w:r>
        <w:rPr>
          <w:rFonts w:ascii="Times New Roman" w:hAnsi="Times New Roman" w:eastAsia="楷体" w:cs="Times New Roman"/>
          <w:sz w:val="28"/>
          <w:szCs w:val="30"/>
        </w:rPr>
        <w:t xml:space="preserve">  （四）工业互联网能力情况证明材料……………………X</w:t>
      </w:r>
    </w:p>
    <w:p>
      <w:pPr>
        <w:spacing w:line="560" w:lineRule="exact"/>
        <w:ind w:firstLine="840" w:firstLineChars="300"/>
        <w:rPr>
          <w:rFonts w:ascii="Times New Roman" w:hAnsi="Times New Roman" w:cs="Times New Roman"/>
        </w:rPr>
      </w:pPr>
      <w:r>
        <w:rPr>
          <w:rFonts w:ascii="Times New Roman" w:hAnsi="Times New Roman" w:eastAsia="楷体" w:cs="Times New Roman"/>
          <w:sz w:val="28"/>
          <w:szCs w:val="30"/>
        </w:rPr>
        <w:t>（五）其他证明材料………………………………………X</w:t>
      </w:r>
    </w:p>
    <w:p>
      <w:pPr>
        <w:spacing w:line="600" w:lineRule="exact"/>
        <w:jc w:val="center"/>
        <w:rPr>
          <w:rFonts w:ascii="Times New Roman" w:hAnsi="Times New Roman" w:eastAsia="仿宋" w:cs="Times New Roman"/>
          <w:b/>
          <w:bCs/>
          <w:sz w:val="36"/>
          <w:szCs w:val="36"/>
        </w:rPr>
      </w:pPr>
      <w:r>
        <w:rPr>
          <w:rFonts w:ascii="Times New Roman" w:hAnsi="Times New Roman" w:eastAsia="宋体" w:cs="Times New Roman"/>
          <w:b/>
          <w:sz w:val="44"/>
          <w:szCs w:val="44"/>
        </w:rPr>
        <w:br w:type="page"/>
      </w:r>
      <w:r>
        <w:rPr>
          <w:rFonts w:ascii="Times New Roman" w:hAnsi="Times New Roman" w:eastAsia="仿宋" w:cs="Times New Roman"/>
          <w:b/>
          <w:bCs/>
          <w:kern w:val="0"/>
          <w:sz w:val="36"/>
          <w:szCs w:val="36"/>
          <w:lang w:bidi="ar"/>
        </w:rPr>
        <w:t>承诺书</w:t>
      </w:r>
    </w:p>
    <w:p>
      <w:pPr>
        <w:spacing w:line="600" w:lineRule="exact"/>
        <w:jc w:val="center"/>
        <w:rPr>
          <w:rFonts w:ascii="Times New Roman" w:hAnsi="Times New Roman" w:eastAsia="仿宋_GB2312" w:cs="Times New Roman"/>
          <w:sz w:val="32"/>
          <w:szCs w:val="32"/>
        </w:rPr>
      </w:pPr>
    </w:p>
    <w:p>
      <w:pPr>
        <w:spacing w:line="600" w:lineRule="exact"/>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广州市黄埔区工业和信息化局（广州开发区经济和信息化局）：</w:t>
      </w:r>
    </w:p>
    <w:p>
      <w:pPr>
        <w:spacing w:line="560" w:lineRule="exact"/>
        <w:ind w:firstLine="640" w:firstLineChars="200"/>
        <w:rPr>
          <w:rFonts w:ascii="Times New Roman" w:hAnsi="Times New Roman" w:eastAsia="仿宋_GB2312" w:cs="Times New Roman"/>
          <w:kern w:val="0"/>
          <w:sz w:val="32"/>
          <w:szCs w:val="32"/>
          <w:u w:val="single"/>
          <w:lang w:bidi="ar"/>
        </w:rPr>
      </w:pPr>
      <w:r>
        <w:rPr>
          <w:rFonts w:ascii="Times New Roman" w:hAnsi="Times New Roman" w:eastAsia="仿宋_GB2312" w:cs="Times New Roman"/>
          <w:sz w:val="32"/>
          <w:szCs w:val="32"/>
        </w:rPr>
        <w:t>我公司对本次提交的广州市黄埔区</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广州开发区工业互联网服务商认定有关材料和信息的真实性、有效性、完整性负责，并同意你局公开此次提交的项目相关信息。</w:t>
      </w:r>
      <w:r>
        <w:rPr>
          <w:rFonts w:ascii="Times New Roman" w:hAnsi="Times New Roman" w:eastAsia="仿宋_GB2312" w:cs="Times New Roman"/>
          <w:kern w:val="0"/>
          <w:sz w:val="32"/>
          <w:szCs w:val="32"/>
          <w:lang w:bidi="ar"/>
        </w:rPr>
        <w:t>我单位及资料递交人</w:t>
      </w:r>
      <w:r>
        <w:rPr>
          <w:rFonts w:ascii="Times New Roman" w:hAnsi="Times New Roman" w:eastAsia="仿宋_GB2312" w:cs="Times New Roman"/>
          <w:color w:val="0C0C0C"/>
          <w:sz w:val="32"/>
          <w:szCs w:val="32"/>
          <w:u w:val="single"/>
        </w:rPr>
        <w:t>XXX</w:t>
      </w:r>
      <w:r>
        <w:rPr>
          <w:rFonts w:ascii="Times New Roman" w:hAnsi="Times New Roman" w:eastAsia="仿宋_GB2312" w:cs="Times New Roman"/>
          <w:kern w:val="0"/>
          <w:sz w:val="32"/>
          <w:szCs w:val="32"/>
          <w:u w:val="single"/>
          <w:lang w:bidi="ar"/>
        </w:rPr>
        <w:t xml:space="preserve">  </w:t>
      </w:r>
      <w:r>
        <w:rPr>
          <w:rFonts w:ascii="Times New Roman" w:hAnsi="Times New Roman" w:eastAsia="仿宋_GB2312" w:cs="Times New Roman"/>
          <w:kern w:val="0"/>
          <w:sz w:val="32"/>
          <w:szCs w:val="32"/>
          <w:lang w:bidi="ar"/>
        </w:rPr>
        <w:t>如隐瞒有关情况或提供任何虚假材料，愿意承担一切法律后果，并同意有关部门</w:t>
      </w:r>
      <w:r>
        <w:rPr>
          <w:rFonts w:hint="eastAsia" w:ascii="Times New Roman" w:hAnsi="Times New Roman" w:eastAsia="仿宋_GB2312" w:cs="Times New Roman"/>
          <w:kern w:val="0"/>
          <w:sz w:val="32"/>
          <w:szCs w:val="32"/>
          <w:lang w:bidi="ar"/>
        </w:rPr>
        <w:t>将相关信息</w:t>
      </w:r>
      <w:r>
        <w:rPr>
          <w:rFonts w:ascii="Times New Roman" w:hAnsi="Times New Roman" w:eastAsia="仿宋_GB2312" w:cs="Times New Roman"/>
          <w:kern w:val="0"/>
          <w:sz w:val="32"/>
          <w:szCs w:val="32"/>
          <w:lang w:bidi="ar"/>
        </w:rPr>
        <w:t>记录入企业征信体系中。</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特此承诺。</w:t>
      </w:r>
    </w:p>
    <w:p>
      <w:pPr>
        <w:spacing w:line="600" w:lineRule="exact"/>
        <w:ind w:firstLine="646"/>
        <w:rPr>
          <w:rFonts w:ascii="Times New Roman" w:hAnsi="Times New Roman" w:eastAsia="仿宋_GB2312" w:cs="Times New Roman"/>
          <w:sz w:val="32"/>
          <w:szCs w:val="32"/>
        </w:rPr>
      </w:pPr>
    </w:p>
    <w:p>
      <w:pPr>
        <w:spacing w:line="600" w:lineRule="exact"/>
        <w:ind w:firstLine="3840"/>
        <w:jc w:val="right"/>
        <w:rPr>
          <w:rFonts w:ascii="Times New Roman" w:hAnsi="Times New Roman" w:eastAsia="仿宋_GB2312" w:cs="Times New Roman"/>
          <w:sz w:val="30"/>
          <w:szCs w:val="30"/>
          <w:lang w:bidi="ar"/>
        </w:rPr>
      </w:pPr>
    </w:p>
    <w:p>
      <w:pPr>
        <w:spacing w:line="600" w:lineRule="exact"/>
        <w:ind w:firstLine="3840"/>
        <w:jc w:val="right"/>
        <w:rPr>
          <w:rFonts w:ascii="Times New Roman" w:hAnsi="Times New Roman" w:eastAsia="仿宋_GB2312" w:cs="Times New Roman"/>
          <w:sz w:val="30"/>
          <w:szCs w:val="30"/>
          <w:lang w:bidi="ar"/>
        </w:rPr>
      </w:pPr>
    </w:p>
    <w:p>
      <w:pPr>
        <w:spacing w:line="600" w:lineRule="exact"/>
        <w:ind w:firstLine="3840"/>
        <w:jc w:val="left"/>
        <w:rPr>
          <w:rFonts w:ascii="Times New Roman" w:hAnsi="Times New Roman" w:eastAsia="仿宋_GB2312" w:cs="Times New Roman"/>
          <w:sz w:val="30"/>
          <w:szCs w:val="30"/>
        </w:rPr>
      </w:pPr>
      <w:r>
        <w:rPr>
          <w:rFonts w:ascii="Times New Roman" w:hAnsi="Times New Roman" w:eastAsia="仿宋_GB2312" w:cs="Times New Roman"/>
          <w:sz w:val="30"/>
          <w:szCs w:val="30"/>
          <w:lang w:bidi="ar"/>
        </w:rPr>
        <w:t xml:space="preserve">申报单位（盖章）： </w:t>
      </w:r>
      <w:r>
        <w:rPr>
          <w:rFonts w:ascii="Times New Roman" w:hAnsi="Times New Roman" w:eastAsia="仿宋_GB2312" w:cs="Times New Roman"/>
          <w:sz w:val="30"/>
          <w:szCs w:val="30"/>
        </w:rPr>
        <w:t xml:space="preserve"> </w:t>
      </w:r>
    </w:p>
    <w:p>
      <w:pPr>
        <w:spacing w:line="600" w:lineRule="exact"/>
        <w:ind w:firstLine="384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法人签字：</w:t>
      </w:r>
    </w:p>
    <w:p>
      <w:pPr>
        <w:widowControl/>
        <w:jc w:val="center"/>
        <w:rPr>
          <w:rFonts w:ascii="Times New Roman" w:hAnsi="Times New Roman" w:eastAsia="宋体" w:cs="Times New Roman"/>
          <w:b/>
          <w:sz w:val="44"/>
          <w:szCs w:val="44"/>
        </w:rPr>
      </w:pPr>
      <w:r>
        <w:rPr>
          <w:rFonts w:ascii="Times New Roman" w:hAnsi="Times New Roman" w:eastAsia="仿宋_GB2312" w:cs="Times New Roman"/>
          <w:sz w:val="32"/>
          <w:szCs w:val="32"/>
          <w:lang w:bidi="ar"/>
        </w:rPr>
        <w:t xml:space="preserve">                             20</w:t>
      </w:r>
      <w:r>
        <w:rPr>
          <w:rFonts w:hint="eastAsia" w:ascii="Times New Roman" w:hAnsi="Times New Roman" w:eastAsia="仿宋_GB2312" w:cs="Times New Roman"/>
          <w:sz w:val="32"/>
          <w:szCs w:val="32"/>
          <w:lang w:bidi="ar"/>
        </w:rPr>
        <w:t>20</w:t>
      </w:r>
      <w:r>
        <w:rPr>
          <w:rFonts w:ascii="Times New Roman" w:hAnsi="Times New Roman" w:eastAsia="仿宋_GB2312" w:cs="Times New Roman"/>
          <w:sz w:val="32"/>
          <w:szCs w:val="32"/>
          <w:lang w:bidi="ar"/>
        </w:rPr>
        <w:t>年   月   日</w:t>
      </w:r>
    </w:p>
    <w:p>
      <w:pPr>
        <w:widowControl/>
        <w:jc w:val="left"/>
        <w:rPr>
          <w:rFonts w:ascii="Times New Roman" w:hAnsi="Times New Roman" w:eastAsia="宋体" w:cs="Times New Roman"/>
          <w:b/>
          <w:sz w:val="44"/>
          <w:szCs w:val="44"/>
        </w:rPr>
      </w:pPr>
      <w:r>
        <w:rPr>
          <w:rFonts w:ascii="Times New Roman" w:hAnsi="Times New Roman" w:eastAsia="宋体" w:cs="Times New Roman"/>
          <w:b/>
          <w:sz w:val="44"/>
          <w:szCs w:val="44"/>
        </w:rPr>
        <w:br w:type="page"/>
      </w:r>
    </w:p>
    <w:p>
      <w:pPr>
        <w:jc w:val="center"/>
        <w:rPr>
          <w:rFonts w:ascii="Times New Roman" w:hAnsi="Times New Roman" w:eastAsia="宋体" w:cs="Times New Roman"/>
          <w:b/>
          <w:sz w:val="44"/>
          <w:szCs w:val="44"/>
        </w:rPr>
      </w:pPr>
      <w:r>
        <w:rPr>
          <w:rFonts w:ascii="Times New Roman" w:hAnsi="Times New Roman" w:eastAsia="宋体" w:cs="Times New Roman"/>
          <w:b/>
          <w:sz w:val="44"/>
          <w:szCs w:val="44"/>
        </w:rPr>
        <w:t>工业互联网服务商申请书</w:t>
      </w:r>
    </w:p>
    <w:p>
      <w:pPr>
        <w:jc w:val="right"/>
        <w:rPr>
          <w:rFonts w:ascii="Times New Roman" w:hAnsi="Times New Roman" w:eastAsia="黑体" w:cs="Times New Roman"/>
          <w:kern w:val="0"/>
          <w:sz w:val="24"/>
          <w:lang w:bidi="ar"/>
        </w:rPr>
      </w:pPr>
    </w:p>
    <w:p>
      <w:pPr>
        <w:jc w:val="left"/>
        <w:rPr>
          <w:rFonts w:ascii="Times New Roman" w:hAnsi="Times New Roman" w:eastAsia="黑体" w:cs="Times New Roman"/>
          <w:sz w:val="32"/>
          <w:szCs w:val="32"/>
        </w:rPr>
      </w:pPr>
      <w:r>
        <w:rPr>
          <w:rFonts w:ascii="Times New Roman" w:hAnsi="Times New Roman" w:eastAsia="黑体" w:cs="Times New Roman"/>
          <w:b/>
          <w:kern w:val="0"/>
          <w:sz w:val="24"/>
          <w:lang w:bidi="ar"/>
        </w:rPr>
        <w:t>法定代表人签字</w:t>
      </w:r>
      <w:r>
        <w:rPr>
          <w:rFonts w:hint="eastAsia" w:ascii="Times New Roman" w:hAnsi="Times New Roman" w:eastAsia="黑体" w:cs="Times New Roman"/>
          <w:b/>
          <w:kern w:val="0"/>
          <w:sz w:val="24"/>
          <w:lang w:bidi="ar"/>
        </w:rPr>
        <w:t>（加盖单位公章）</w:t>
      </w:r>
      <w:r>
        <w:rPr>
          <w:rFonts w:ascii="Times New Roman" w:hAnsi="Times New Roman" w:eastAsia="黑体" w:cs="Times New Roman"/>
          <w:b/>
          <w:kern w:val="0"/>
          <w:sz w:val="24"/>
          <w:lang w:bidi="ar"/>
        </w:rPr>
        <w:t xml:space="preserve">： </w:t>
      </w:r>
      <w:r>
        <w:rPr>
          <w:rFonts w:ascii="Times New Roman" w:hAnsi="Times New Roman" w:eastAsia="黑体" w:cs="Times New Roman"/>
          <w:kern w:val="0"/>
          <w:sz w:val="24"/>
          <w:lang w:bidi="ar"/>
        </w:rPr>
        <w:t xml:space="preserve">                           金额单位：万元</w:t>
      </w:r>
    </w:p>
    <w:tbl>
      <w:tblPr>
        <w:tblStyle w:val="12"/>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54"/>
        <w:gridCol w:w="1244"/>
        <w:gridCol w:w="313"/>
        <w:gridCol w:w="356"/>
        <w:gridCol w:w="252"/>
        <w:gridCol w:w="785"/>
        <w:gridCol w:w="311"/>
        <w:gridCol w:w="212"/>
        <w:gridCol w:w="1063"/>
        <w:gridCol w:w="86"/>
        <w:gridCol w:w="29"/>
        <w:gridCol w:w="46"/>
        <w:gridCol w:w="537"/>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3"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jc w:val="center"/>
              <w:rPr>
                <w:rFonts w:ascii="黑体" w:hAnsi="黑体" w:eastAsia="黑体" w:cs="Times New Roman"/>
                <w:b/>
                <w:caps/>
                <w:color w:val="000000"/>
                <w:sz w:val="24"/>
              </w:rPr>
            </w:pPr>
            <w:r>
              <w:rPr>
                <w:rFonts w:ascii="黑体" w:hAnsi="黑体" w:eastAsia="黑体" w:cs="Times New Roman"/>
                <w:b/>
                <w:caps/>
                <w:color w:val="000000"/>
                <w:sz w:val="24"/>
              </w:rPr>
              <w:t>一、单位基本情况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bCs/>
                <w:caps/>
                <w:color w:val="000000"/>
              </w:rPr>
            </w:pPr>
            <w:r>
              <w:rPr>
                <w:rFonts w:ascii="Times New Roman" w:hAnsi="Times New Roman" w:eastAsia="宋体" w:cs="Times New Roman"/>
                <w:b/>
                <w:bCs/>
                <w:caps/>
                <w:color w:val="000000"/>
              </w:rPr>
              <w:t>企业名称</w:t>
            </w:r>
          </w:p>
        </w:tc>
        <w:tc>
          <w:tcPr>
            <w:tcW w:w="7082" w:type="dxa"/>
            <w:gridSpan w:val="13"/>
            <w:tcMar>
              <w:top w:w="15" w:type="dxa"/>
              <w:left w:w="15" w:type="dxa"/>
              <w:bottom w:w="0" w:type="dxa"/>
              <w:right w:w="15" w:type="dxa"/>
            </w:tcMar>
            <w:vAlign w:val="center"/>
          </w:tcPr>
          <w:p>
            <w:pPr>
              <w:jc w:val="center"/>
              <w:rPr>
                <w:rFonts w:ascii="Times New Roman" w:hAnsi="Times New Roman" w:eastAsia="宋体" w:cs="Times New Roman"/>
                <w:cap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color w:val="000000"/>
              </w:rPr>
            </w:pPr>
            <w:r>
              <w:rPr>
                <w:rFonts w:ascii="Times New Roman" w:hAnsi="Times New Roman" w:eastAsia="宋体" w:cs="Times New Roman"/>
                <w:b/>
                <w:color w:val="000000"/>
                <w:szCs w:val="21"/>
              </w:rPr>
              <w:t>注册时间</w:t>
            </w:r>
          </w:p>
        </w:tc>
        <w:tc>
          <w:tcPr>
            <w:tcW w:w="1913" w:type="dxa"/>
            <w:gridSpan w:val="3"/>
            <w:tcMar>
              <w:top w:w="15" w:type="dxa"/>
              <w:left w:w="15" w:type="dxa"/>
              <w:bottom w:w="0" w:type="dxa"/>
              <w:right w:w="15" w:type="dxa"/>
            </w:tcMar>
            <w:vAlign w:val="center"/>
          </w:tcPr>
          <w:p>
            <w:pPr>
              <w:rPr>
                <w:rFonts w:ascii="Times New Roman" w:hAnsi="Times New Roman" w:eastAsia="宋体" w:cs="Times New Roman"/>
                <w:color w:val="000000"/>
              </w:rPr>
            </w:pPr>
          </w:p>
        </w:tc>
        <w:tc>
          <w:tcPr>
            <w:tcW w:w="1348" w:type="dxa"/>
            <w:gridSpan w:val="3"/>
            <w:tcMar>
              <w:top w:w="15" w:type="dxa"/>
              <w:left w:w="15" w:type="dxa"/>
              <w:bottom w:w="0" w:type="dxa"/>
              <w:right w:w="15" w:type="dxa"/>
            </w:tcMar>
            <w:vAlign w:val="center"/>
          </w:tcPr>
          <w:p>
            <w:pPr>
              <w:jc w:val="center"/>
              <w:rPr>
                <w:rFonts w:ascii="Times New Roman" w:hAnsi="Times New Roman" w:eastAsia="宋体" w:cs="Times New Roman"/>
                <w:color w:val="000000"/>
              </w:rPr>
            </w:pPr>
            <w:r>
              <w:rPr>
                <w:rFonts w:ascii="Times New Roman" w:hAnsi="Times New Roman" w:eastAsia="宋体" w:cs="Times New Roman"/>
                <w:b/>
                <w:color w:val="000000"/>
              </w:rPr>
              <w:t>迁入时间（如有）</w:t>
            </w:r>
          </w:p>
        </w:tc>
        <w:tc>
          <w:tcPr>
            <w:tcW w:w="3821" w:type="dxa"/>
            <w:gridSpan w:val="7"/>
            <w:tcMar>
              <w:top w:w="15" w:type="dxa"/>
              <w:left w:w="15" w:type="dxa"/>
              <w:bottom w:w="0" w:type="dxa"/>
              <w:right w:w="15" w:type="dxa"/>
            </w:tcMar>
            <w:vAlign w:val="center"/>
          </w:tcPr>
          <w:p>
            <w:pP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注册地址</w:t>
            </w:r>
          </w:p>
        </w:tc>
        <w:tc>
          <w:tcPr>
            <w:tcW w:w="3473" w:type="dxa"/>
            <w:gridSpan w:val="7"/>
            <w:shd w:val="clear" w:color="auto" w:fill="auto"/>
            <w:tcMar>
              <w:top w:w="15" w:type="dxa"/>
              <w:left w:w="15" w:type="dxa"/>
              <w:bottom w:w="0" w:type="dxa"/>
              <w:right w:w="15" w:type="dxa"/>
            </w:tcMar>
            <w:vAlign w:val="center"/>
          </w:tcPr>
          <w:p>
            <w:pPr>
              <w:rPr>
                <w:rFonts w:ascii="Times New Roman" w:hAnsi="Times New Roman" w:eastAsia="宋体" w:cs="Times New Roman"/>
                <w:color w:val="000000"/>
              </w:rPr>
            </w:pPr>
          </w:p>
        </w:tc>
        <w:tc>
          <w:tcPr>
            <w:tcW w:w="1224" w:type="dxa"/>
            <w:gridSpan w:val="4"/>
            <w:shd w:val="clear" w:color="auto" w:fill="auto"/>
            <w:vAlign w:val="center"/>
          </w:tcPr>
          <w:p>
            <w:pPr>
              <w:jc w:val="center"/>
              <w:rPr>
                <w:rFonts w:ascii="Times New Roman" w:hAnsi="Times New Roman" w:eastAsia="宋体" w:cs="Times New Roman"/>
                <w:color w:val="000000"/>
              </w:rPr>
            </w:pPr>
            <w:r>
              <w:rPr>
                <w:rFonts w:ascii="Times New Roman" w:hAnsi="Times New Roman" w:eastAsia="宋体" w:cs="Times New Roman"/>
                <w:b/>
                <w:color w:val="000000"/>
              </w:rPr>
              <w:t>注册资本</w:t>
            </w:r>
          </w:p>
        </w:tc>
        <w:tc>
          <w:tcPr>
            <w:tcW w:w="2385" w:type="dxa"/>
            <w:gridSpan w:val="2"/>
            <w:shd w:val="clear" w:color="auto" w:fill="auto"/>
            <w:vAlign w:val="center"/>
          </w:tcPr>
          <w:p>
            <w:pP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办公地址</w:t>
            </w:r>
          </w:p>
        </w:tc>
        <w:tc>
          <w:tcPr>
            <w:tcW w:w="7082" w:type="dxa"/>
            <w:gridSpan w:val="13"/>
            <w:shd w:val="clear" w:color="auto" w:fill="auto"/>
            <w:tcMar>
              <w:top w:w="15" w:type="dxa"/>
              <w:left w:w="15" w:type="dxa"/>
              <w:bottom w:w="0" w:type="dxa"/>
              <w:right w:w="15" w:type="dxa"/>
            </w:tcMar>
            <w:vAlign w:val="center"/>
          </w:tcPr>
          <w:p>
            <w:pP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rPr>
              <w:t>官网地址（如有）</w:t>
            </w:r>
          </w:p>
        </w:tc>
        <w:tc>
          <w:tcPr>
            <w:tcW w:w="7082" w:type="dxa"/>
            <w:gridSpan w:val="13"/>
            <w:shd w:val="clear" w:color="auto" w:fill="auto"/>
            <w:tcMar>
              <w:top w:w="15" w:type="dxa"/>
              <w:left w:w="15" w:type="dxa"/>
              <w:bottom w:w="0" w:type="dxa"/>
              <w:right w:w="15" w:type="dxa"/>
            </w:tcMar>
            <w:vAlign w:val="center"/>
          </w:tcPr>
          <w:p>
            <w:pP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7"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bCs/>
                <w:color w:val="000000"/>
              </w:rPr>
            </w:pPr>
            <w:r>
              <w:rPr>
                <w:rFonts w:ascii="Times New Roman" w:hAnsi="Times New Roman" w:eastAsia="宋体" w:cs="Times New Roman"/>
                <w:b/>
                <w:color w:val="000000"/>
              </w:rPr>
              <w:t>负责人姓名</w:t>
            </w:r>
          </w:p>
        </w:tc>
        <w:tc>
          <w:tcPr>
            <w:tcW w:w="1913" w:type="dxa"/>
            <w:gridSpan w:val="3"/>
            <w:tcMar>
              <w:top w:w="15" w:type="dxa"/>
              <w:left w:w="15" w:type="dxa"/>
              <w:bottom w:w="0" w:type="dxa"/>
              <w:right w:w="15" w:type="dxa"/>
            </w:tcMar>
            <w:vAlign w:val="center"/>
          </w:tcPr>
          <w:p>
            <w:pPr>
              <w:rPr>
                <w:rFonts w:ascii="Times New Roman" w:hAnsi="Times New Roman" w:eastAsia="宋体" w:cs="Times New Roman"/>
                <w:color w:val="000000"/>
              </w:rPr>
            </w:pPr>
          </w:p>
        </w:tc>
        <w:tc>
          <w:tcPr>
            <w:tcW w:w="1348" w:type="dxa"/>
            <w:gridSpan w:val="3"/>
            <w:vAlign w:val="center"/>
          </w:tcPr>
          <w:p>
            <w:pPr>
              <w:jc w:val="center"/>
              <w:rPr>
                <w:rFonts w:ascii="Times New Roman" w:hAnsi="Times New Roman" w:eastAsia="宋体" w:cs="Times New Roman"/>
                <w:b/>
                <w:color w:val="000000"/>
              </w:rPr>
            </w:pPr>
            <w:r>
              <w:rPr>
                <w:rFonts w:ascii="Times New Roman" w:hAnsi="Times New Roman" w:eastAsia="宋体" w:cs="Times New Roman"/>
                <w:b/>
                <w:color w:val="000000"/>
              </w:rPr>
              <w:t>职务</w:t>
            </w:r>
          </w:p>
        </w:tc>
        <w:tc>
          <w:tcPr>
            <w:tcW w:w="3821" w:type="dxa"/>
            <w:gridSpan w:val="7"/>
            <w:vAlign w:val="center"/>
          </w:tcPr>
          <w:p>
            <w:pP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3"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color w:val="000000"/>
              </w:rPr>
            </w:pPr>
            <w:r>
              <w:rPr>
                <w:rFonts w:ascii="Times New Roman" w:hAnsi="Times New Roman" w:eastAsia="宋体" w:cs="Times New Roman"/>
                <w:b/>
                <w:color w:val="000000"/>
              </w:rPr>
              <w:t>联系电话</w:t>
            </w:r>
          </w:p>
        </w:tc>
        <w:tc>
          <w:tcPr>
            <w:tcW w:w="1913" w:type="dxa"/>
            <w:gridSpan w:val="3"/>
            <w:tcMar>
              <w:top w:w="15" w:type="dxa"/>
              <w:left w:w="15" w:type="dxa"/>
              <w:bottom w:w="0" w:type="dxa"/>
              <w:right w:w="15" w:type="dxa"/>
            </w:tcMar>
            <w:vAlign w:val="center"/>
          </w:tcPr>
          <w:p>
            <w:pPr>
              <w:rPr>
                <w:rFonts w:ascii="Times New Roman" w:hAnsi="Times New Roman" w:eastAsia="宋体" w:cs="Times New Roman"/>
                <w:color w:val="000000"/>
              </w:rPr>
            </w:pPr>
          </w:p>
        </w:tc>
        <w:tc>
          <w:tcPr>
            <w:tcW w:w="1348" w:type="dxa"/>
            <w:gridSpan w:val="3"/>
            <w:vAlign w:val="center"/>
          </w:tcPr>
          <w:p>
            <w:pPr>
              <w:jc w:val="center"/>
              <w:rPr>
                <w:rFonts w:ascii="Times New Roman" w:hAnsi="Times New Roman" w:eastAsia="宋体" w:cs="Times New Roman"/>
                <w:b/>
                <w:color w:val="000000"/>
              </w:rPr>
            </w:pPr>
            <w:r>
              <w:rPr>
                <w:rFonts w:ascii="Times New Roman" w:hAnsi="Times New Roman" w:eastAsia="宋体" w:cs="Times New Roman"/>
                <w:b/>
                <w:color w:val="000000"/>
              </w:rPr>
              <w:t>电子邮箱</w:t>
            </w:r>
          </w:p>
        </w:tc>
        <w:tc>
          <w:tcPr>
            <w:tcW w:w="3821" w:type="dxa"/>
            <w:gridSpan w:val="7"/>
            <w:vAlign w:val="center"/>
          </w:tcPr>
          <w:p>
            <w:pP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3"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bCs/>
                <w:color w:val="000000"/>
              </w:rPr>
            </w:pPr>
            <w:r>
              <w:rPr>
                <w:rFonts w:ascii="Times New Roman" w:hAnsi="Times New Roman" w:eastAsia="宋体" w:cs="Times New Roman"/>
                <w:b/>
                <w:color w:val="000000"/>
              </w:rPr>
              <w:t>联系人姓名</w:t>
            </w:r>
          </w:p>
        </w:tc>
        <w:tc>
          <w:tcPr>
            <w:tcW w:w="1913" w:type="dxa"/>
            <w:gridSpan w:val="3"/>
            <w:tcMar>
              <w:top w:w="15" w:type="dxa"/>
              <w:left w:w="15" w:type="dxa"/>
              <w:bottom w:w="0" w:type="dxa"/>
              <w:right w:w="15" w:type="dxa"/>
            </w:tcMar>
            <w:vAlign w:val="center"/>
          </w:tcPr>
          <w:p>
            <w:pPr>
              <w:rPr>
                <w:rFonts w:ascii="Times New Roman" w:hAnsi="Times New Roman" w:eastAsia="宋体" w:cs="Times New Roman"/>
                <w:color w:val="000000"/>
              </w:rPr>
            </w:pPr>
          </w:p>
        </w:tc>
        <w:tc>
          <w:tcPr>
            <w:tcW w:w="1348" w:type="dxa"/>
            <w:gridSpan w:val="3"/>
            <w:vAlign w:val="center"/>
          </w:tcPr>
          <w:p>
            <w:pPr>
              <w:jc w:val="center"/>
              <w:rPr>
                <w:rFonts w:ascii="Times New Roman" w:hAnsi="Times New Roman" w:eastAsia="宋体" w:cs="Times New Roman"/>
                <w:b/>
                <w:color w:val="000000"/>
              </w:rPr>
            </w:pPr>
            <w:r>
              <w:rPr>
                <w:rFonts w:ascii="Times New Roman" w:hAnsi="Times New Roman" w:eastAsia="宋体" w:cs="Times New Roman"/>
                <w:b/>
                <w:color w:val="000000"/>
              </w:rPr>
              <w:t>职务</w:t>
            </w:r>
          </w:p>
        </w:tc>
        <w:tc>
          <w:tcPr>
            <w:tcW w:w="3821" w:type="dxa"/>
            <w:gridSpan w:val="7"/>
            <w:vAlign w:val="center"/>
          </w:tcPr>
          <w:p>
            <w:pP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3"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color w:val="000000"/>
              </w:rPr>
            </w:pPr>
            <w:r>
              <w:rPr>
                <w:rFonts w:ascii="Times New Roman" w:hAnsi="Times New Roman" w:eastAsia="宋体" w:cs="Times New Roman"/>
                <w:b/>
                <w:color w:val="000000"/>
              </w:rPr>
              <w:t>联系电话</w:t>
            </w:r>
          </w:p>
        </w:tc>
        <w:tc>
          <w:tcPr>
            <w:tcW w:w="1913" w:type="dxa"/>
            <w:gridSpan w:val="3"/>
            <w:tcMar>
              <w:top w:w="15" w:type="dxa"/>
              <w:left w:w="15" w:type="dxa"/>
              <w:bottom w:w="0" w:type="dxa"/>
              <w:right w:w="15" w:type="dxa"/>
            </w:tcMar>
            <w:vAlign w:val="center"/>
          </w:tcPr>
          <w:p>
            <w:pPr>
              <w:rPr>
                <w:rFonts w:ascii="Times New Roman" w:hAnsi="Times New Roman" w:eastAsia="宋体" w:cs="Times New Roman"/>
                <w:color w:val="000000"/>
              </w:rPr>
            </w:pPr>
          </w:p>
        </w:tc>
        <w:tc>
          <w:tcPr>
            <w:tcW w:w="1348" w:type="dxa"/>
            <w:gridSpan w:val="3"/>
            <w:vAlign w:val="center"/>
          </w:tcPr>
          <w:p>
            <w:pPr>
              <w:jc w:val="center"/>
              <w:rPr>
                <w:rFonts w:ascii="Times New Roman" w:hAnsi="Times New Roman" w:eastAsia="宋体" w:cs="Times New Roman"/>
                <w:b/>
                <w:color w:val="000000"/>
              </w:rPr>
            </w:pPr>
            <w:r>
              <w:rPr>
                <w:rFonts w:ascii="Times New Roman" w:hAnsi="Times New Roman" w:eastAsia="宋体" w:cs="Times New Roman"/>
                <w:b/>
                <w:color w:val="000000"/>
              </w:rPr>
              <w:t>电子邮箱</w:t>
            </w:r>
          </w:p>
        </w:tc>
        <w:tc>
          <w:tcPr>
            <w:tcW w:w="3821" w:type="dxa"/>
            <w:gridSpan w:val="7"/>
            <w:vAlign w:val="center"/>
          </w:tcPr>
          <w:p>
            <w:pP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3" w:hRule="atLeast"/>
          <w:jc w:val="center"/>
        </w:trPr>
        <w:tc>
          <w:tcPr>
            <w:tcW w:w="3667" w:type="dxa"/>
            <w:gridSpan w:val="4"/>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b/>
                <w:color w:val="000000"/>
              </w:rPr>
              <w:t>是否纳入广东省工业互联网生态供给资源池</w:t>
            </w:r>
          </w:p>
        </w:tc>
        <w:tc>
          <w:tcPr>
            <w:tcW w:w="5169" w:type="dxa"/>
            <w:gridSpan w:val="10"/>
            <w:vAlign w:val="center"/>
          </w:tcPr>
          <w:p>
            <w:pPr>
              <w:ind w:firstLine="210" w:firstLineChars="100"/>
              <w:rPr>
                <w:rFonts w:ascii="Times New Roman" w:hAnsi="Times New Roman" w:eastAsia="宋体" w:cs="Times New Roman"/>
                <w:szCs w:val="21"/>
              </w:rPr>
            </w:pPr>
            <w:r>
              <w:rPr>
                <w:rFonts w:ascii="Times New Roman" w:hAnsi="Times New Roman" w:eastAsia="宋体" w:cs="Times New Roman"/>
                <w:szCs w:val="21"/>
              </w:rPr>
              <w:t>□是     入选时间：</w:t>
            </w:r>
            <w:r>
              <w:rPr>
                <w:rFonts w:ascii="Times New Roman" w:hAnsi="Times New Roman" w:eastAsia="宋体" w:cs="Times New Roman"/>
                <w:szCs w:val="21"/>
                <w:u w:val="single"/>
              </w:rPr>
              <w:t xml:space="preserve">      </w:t>
            </w:r>
            <w:r>
              <w:rPr>
                <w:rFonts w:ascii="Times New Roman" w:hAnsi="Times New Roman" w:eastAsia="宋体" w:cs="Times New Roman"/>
                <w:szCs w:val="21"/>
              </w:rPr>
              <w:t>年</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月   </w:t>
            </w:r>
          </w:p>
          <w:p>
            <w:pPr>
              <w:ind w:firstLine="210" w:firstLineChars="100"/>
              <w:rPr>
                <w:rFonts w:ascii="Times New Roman" w:hAnsi="Times New Roman" w:eastAsia="宋体" w:cs="Times New Roman"/>
                <w:color w:val="000000"/>
              </w:rPr>
            </w:pPr>
            <w:r>
              <w:rPr>
                <w:rFonts w:ascii="Times New Roman" w:hAnsi="Times New Roman" w:eastAsia="宋体"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3"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jc w:val="center"/>
              <w:rPr>
                <w:rFonts w:ascii="黑体" w:hAnsi="黑体" w:eastAsia="黑体" w:cs="Times New Roman"/>
                <w:b/>
                <w:caps/>
                <w:color w:val="000000"/>
                <w:sz w:val="24"/>
              </w:rPr>
            </w:pPr>
            <w:r>
              <w:rPr>
                <w:rFonts w:ascii="黑体" w:hAnsi="黑体" w:eastAsia="黑体" w:cs="Times New Roman"/>
                <w:b/>
                <w:caps/>
                <w:color w:val="000000"/>
                <w:sz w:val="24"/>
              </w:rPr>
              <w:t>二、经营发展情况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8"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bCs/>
                <w:color w:val="000000"/>
              </w:rPr>
            </w:pPr>
            <w:r>
              <w:rPr>
                <w:rFonts w:ascii="Times New Roman" w:hAnsi="Times New Roman" w:cs="Times New Roman"/>
              </w:rPr>
              <w:br w:type="page"/>
            </w:r>
            <w:r>
              <w:rPr>
                <w:rFonts w:ascii="Times New Roman" w:hAnsi="Times New Roman" w:eastAsia="宋体" w:cs="Times New Roman"/>
                <w:b/>
                <w:bCs/>
                <w:color w:val="000000"/>
              </w:rPr>
              <w:t>主营业务和产品</w:t>
            </w:r>
          </w:p>
        </w:tc>
        <w:tc>
          <w:tcPr>
            <w:tcW w:w="7082" w:type="dxa"/>
            <w:gridSpan w:val="13"/>
            <w:vAlign w:val="center"/>
          </w:tcPr>
          <w:p>
            <w:pPr>
              <w:rPr>
                <w:rFonts w:ascii="Times New Roman" w:hAnsi="Times New Roman" w:eastAsia="宋体" w:cs="Times New Roman"/>
                <w:color w:val="000000"/>
              </w:rPr>
            </w:pPr>
            <w:r>
              <w:rPr>
                <w:rFonts w:ascii="Times New Roman" w:hAnsi="Times New Roman" w:eastAsia="宋体" w:cs="Times New Roman"/>
                <w:color w:val="000000"/>
              </w:rPr>
              <w:t>简单列出主营业务领域和产品：</w:t>
            </w:r>
          </w:p>
          <w:p>
            <w:pPr>
              <w:rPr>
                <w:rFonts w:ascii="Times New Roman" w:hAnsi="Times New Roman" w:eastAsia="宋体" w:cs="Times New Roman"/>
                <w:color w:val="000000"/>
              </w:rPr>
            </w:pPr>
            <w:r>
              <w:rPr>
                <w:rFonts w:ascii="Times New Roman" w:hAnsi="Times New Roman" w:eastAsia="宋体" w:cs="Times New Roman"/>
                <w:color w:val="000000"/>
              </w:rPr>
              <w:t>1、</w:t>
            </w:r>
          </w:p>
          <w:p>
            <w:pPr>
              <w:rPr>
                <w:rFonts w:ascii="Times New Roman" w:hAnsi="Times New Roman" w:eastAsia="宋体" w:cs="Times New Roman"/>
                <w:color w:val="000000"/>
              </w:rPr>
            </w:pPr>
            <w:r>
              <w:rPr>
                <w:rFonts w:ascii="Times New Roman" w:hAnsi="Times New Roman" w:eastAsia="宋体" w:cs="Times New Roman"/>
                <w:color w:val="000000"/>
              </w:rPr>
              <w:t>2、</w:t>
            </w:r>
          </w:p>
          <w:p>
            <w:pPr>
              <w:rPr>
                <w:rFonts w:ascii="Times New Roman" w:hAnsi="Times New Roman" w:eastAsia="宋体" w:cs="Times New Roman"/>
                <w:b/>
                <w:bCs/>
                <w:color w:val="000000"/>
              </w:rPr>
            </w:pPr>
            <w:r>
              <w:rPr>
                <w:rFonts w:ascii="Times New Roman" w:hAnsi="Times New Roman" w:eastAsia="宋体"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8" w:hRule="atLeast"/>
          <w:jc w:val="center"/>
        </w:trPr>
        <w:tc>
          <w:tcPr>
            <w:tcW w:w="1754" w:type="dxa"/>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eastAsia="宋体" w:cs="Times New Roman"/>
                <w:b/>
                <w:color w:val="000000"/>
              </w:rPr>
              <w:t>201</w:t>
            </w:r>
            <w:r>
              <w:rPr>
                <w:rFonts w:hint="eastAsia" w:ascii="Times New Roman" w:hAnsi="Times New Roman" w:eastAsia="宋体" w:cs="Times New Roman"/>
                <w:b/>
                <w:color w:val="000000"/>
              </w:rPr>
              <w:t>9</w:t>
            </w:r>
            <w:r>
              <w:rPr>
                <w:rFonts w:ascii="Times New Roman" w:hAnsi="Times New Roman" w:eastAsia="宋体" w:cs="Times New Roman"/>
                <w:b/>
                <w:color w:val="000000"/>
              </w:rPr>
              <w:t>年</w:t>
            </w:r>
            <w:r>
              <w:rPr>
                <w:rFonts w:ascii="Times New Roman" w:hAnsi="Times New Roman" w:eastAsia="宋体" w:cs="Times New Roman"/>
                <w:b/>
                <w:bCs/>
                <w:color w:val="000000"/>
                <w:kern w:val="0"/>
                <w:szCs w:val="21"/>
              </w:rPr>
              <w:t>主营业务收入</w:t>
            </w:r>
          </w:p>
        </w:tc>
        <w:tc>
          <w:tcPr>
            <w:tcW w:w="3261" w:type="dxa"/>
            <w:gridSpan w:val="6"/>
            <w:vAlign w:val="center"/>
          </w:tcPr>
          <w:p>
            <w:pPr>
              <w:spacing w:line="360" w:lineRule="auto"/>
              <w:jc w:val="center"/>
              <w:rPr>
                <w:rFonts w:ascii="Times New Roman" w:hAnsi="Times New Roman" w:eastAsia="宋体" w:cs="Times New Roman"/>
                <w:b/>
                <w:bCs/>
                <w:color w:val="000000"/>
                <w:kern w:val="0"/>
                <w:szCs w:val="21"/>
              </w:rPr>
            </w:pPr>
          </w:p>
        </w:tc>
        <w:tc>
          <w:tcPr>
            <w:tcW w:w="1275" w:type="dxa"/>
            <w:gridSpan w:val="2"/>
            <w:tcMar>
              <w:top w:w="15" w:type="dxa"/>
              <w:left w:w="15" w:type="dxa"/>
              <w:bottom w:w="0" w:type="dxa"/>
              <w:right w:w="15" w:type="dxa"/>
            </w:tcMar>
            <w:vAlign w:val="center"/>
          </w:tcPr>
          <w:p>
            <w:pPr>
              <w:jc w:val="center"/>
              <w:rPr>
                <w:rFonts w:ascii="Times New Roman" w:hAnsi="Times New Roman" w:eastAsia="宋体" w:cs="Times New Roman"/>
                <w:b/>
                <w:color w:val="000000"/>
              </w:rPr>
            </w:pPr>
            <w:r>
              <w:rPr>
                <w:rFonts w:ascii="Times New Roman" w:hAnsi="Times New Roman" w:eastAsia="宋体" w:cs="Times New Roman"/>
                <w:b/>
                <w:color w:val="000000"/>
              </w:rPr>
              <w:t>利润</w:t>
            </w:r>
          </w:p>
        </w:tc>
        <w:tc>
          <w:tcPr>
            <w:tcW w:w="2546" w:type="dxa"/>
            <w:gridSpan w:val="5"/>
            <w:tcMar>
              <w:top w:w="15" w:type="dxa"/>
              <w:left w:w="15" w:type="dxa"/>
              <w:bottom w:w="0" w:type="dxa"/>
              <w:right w:w="15" w:type="dxa"/>
            </w:tcMar>
            <w:vAlign w:val="center"/>
          </w:tcPr>
          <w:p>
            <w:pP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jc w:val="center"/>
        </w:trPr>
        <w:tc>
          <w:tcPr>
            <w:tcW w:w="1754" w:type="dxa"/>
            <w:vMerge w:val="restart"/>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eastAsia="宋体" w:cs="Times New Roman"/>
                <w:b/>
                <w:bCs/>
                <w:color w:val="000000"/>
                <w:kern w:val="0"/>
                <w:szCs w:val="21"/>
              </w:rPr>
              <w:t>201</w:t>
            </w:r>
            <w:r>
              <w:rPr>
                <w:rFonts w:hint="eastAsia" w:ascii="Times New Roman" w:hAnsi="Times New Roman" w:eastAsia="宋体" w:cs="Times New Roman"/>
                <w:b/>
                <w:bCs/>
                <w:color w:val="000000"/>
                <w:kern w:val="0"/>
                <w:szCs w:val="21"/>
              </w:rPr>
              <w:t>9</w:t>
            </w:r>
            <w:r>
              <w:rPr>
                <w:rFonts w:ascii="Times New Roman" w:hAnsi="Times New Roman" w:eastAsia="宋体" w:cs="Times New Roman"/>
                <w:b/>
                <w:bCs/>
                <w:color w:val="000000"/>
                <w:kern w:val="0"/>
                <w:szCs w:val="21"/>
              </w:rPr>
              <w:t>年纳税额</w:t>
            </w:r>
          </w:p>
        </w:tc>
        <w:tc>
          <w:tcPr>
            <w:tcW w:w="3261" w:type="dxa"/>
            <w:gridSpan w:val="6"/>
            <w:vMerge w:val="restart"/>
            <w:vAlign w:val="center"/>
          </w:tcPr>
          <w:p>
            <w:pPr>
              <w:spacing w:line="360" w:lineRule="auto"/>
              <w:jc w:val="center"/>
              <w:rPr>
                <w:rFonts w:ascii="Times New Roman" w:hAnsi="Times New Roman" w:eastAsia="宋体" w:cs="Times New Roman"/>
                <w:b/>
                <w:bCs/>
                <w:color w:val="000000"/>
                <w:kern w:val="0"/>
                <w:szCs w:val="21"/>
              </w:rPr>
            </w:pPr>
          </w:p>
        </w:tc>
        <w:tc>
          <w:tcPr>
            <w:tcW w:w="1275" w:type="dxa"/>
            <w:gridSpan w:val="2"/>
            <w:vMerge w:val="restart"/>
            <w:tcMar>
              <w:top w:w="15" w:type="dxa"/>
              <w:left w:w="15" w:type="dxa"/>
              <w:bottom w:w="0" w:type="dxa"/>
              <w:right w:w="15" w:type="dxa"/>
            </w:tcMar>
            <w:vAlign w:val="center"/>
          </w:tcPr>
          <w:p>
            <w:pPr>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201</w:t>
            </w:r>
            <w:r>
              <w:rPr>
                <w:rFonts w:hint="eastAsia" w:ascii="Times New Roman" w:hAnsi="Times New Roman" w:eastAsia="宋体" w:cs="Times New Roman"/>
                <w:b/>
                <w:bCs/>
                <w:color w:val="000000"/>
                <w:kern w:val="0"/>
                <w:szCs w:val="21"/>
              </w:rPr>
              <w:t>9</w:t>
            </w:r>
            <w:r>
              <w:rPr>
                <w:rFonts w:ascii="Times New Roman" w:hAnsi="Times New Roman" w:eastAsia="宋体" w:cs="Times New Roman"/>
                <w:b/>
                <w:bCs/>
                <w:color w:val="000000"/>
                <w:kern w:val="0"/>
                <w:szCs w:val="21"/>
              </w:rPr>
              <w:t>年工业互联网业务收入</w:t>
            </w:r>
          </w:p>
        </w:tc>
        <w:tc>
          <w:tcPr>
            <w:tcW w:w="2546" w:type="dxa"/>
            <w:gridSpan w:val="5"/>
            <w:tcMar>
              <w:top w:w="15" w:type="dxa"/>
              <w:left w:w="15" w:type="dxa"/>
              <w:bottom w:w="0" w:type="dxa"/>
              <w:right w:w="15" w:type="dxa"/>
            </w:tcMar>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省内：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2" w:hRule="atLeast"/>
          <w:jc w:val="center"/>
        </w:trPr>
        <w:tc>
          <w:tcPr>
            <w:tcW w:w="1754" w:type="dxa"/>
            <w:vMerge w:val="continue"/>
            <w:tcMar>
              <w:top w:w="15" w:type="dxa"/>
              <w:left w:w="15" w:type="dxa"/>
              <w:bottom w:w="0" w:type="dxa"/>
              <w:right w:w="15" w:type="dxa"/>
            </w:tcMar>
            <w:vAlign w:val="center"/>
          </w:tcPr>
          <w:p>
            <w:pPr>
              <w:jc w:val="center"/>
              <w:rPr>
                <w:rFonts w:ascii="Times New Roman" w:hAnsi="Times New Roman" w:eastAsia="宋体" w:cs="Times New Roman"/>
                <w:b/>
                <w:bCs/>
                <w:color w:val="000000"/>
                <w:kern w:val="0"/>
                <w:szCs w:val="21"/>
              </w:rPr>
            </w:pPr>
          </w:p>
        </w:tc>
        <w:tc>
          <w:tcPr>
            <w:tcW w:w="3261" w:type="dxa"/>
            <w:gridSpan w:val="6"/>
            <w:vMerge w:val="continue"/>
            <w:vAlign w:val="center"/>
          </w:tcPr>
          <w:p>
            <w:pPr>
              <w:spacing w:line="360" w:lineRule="auto"/>
              <w:jc w:val="center"/>
              <w:rPr>
                <w:rFonts w:ascii="Times New Roman" w:hAnsi="Times New Roman" w:eastAsia="宋体" w:cs="Times New Roman"/>
                <w:b/>
                <w:bCs/>
                <w:color w:val="000000"/>
                <w:kern w:val="0"/>
                <w:szCs w:val="21"/>
              </w:rPr>
            </w:pPr>
          </w:p>
        </w:tc>
        <w:tc>
          <w:tcPr>
            <w:tcW w:w="1275" w:type="dxa"/>
            <w:gridSpan w:val="2"/>
            <w:vMerge w:val="continue"/>
            <w:tcMar>
              <w:top w:w="15" w:type="dxa"/>
              <w:left w:w="15" w:type="dxa"/>
              <w:bottom w:w="0" w:type="dxa"/>
              <w:right w:w="15" w:type="dxa"/>
            </w:tcMar>
            <w:vAlign w:val="center"/>
          </w:tcPr>
          <w:p>
            <w:pPr>
              <w:jc w:val="center"/>
              <w:rPr>
                <w:rFonts w:ascii="Times New Roman" w:hAnsi="Times New Roman" w:eastAsia="宋体" w:cs="Times New Roman"/>
                <w:b/>
                <w:bCs/>
                <w:color w:val="000000"/>
                <w:kern w:val="0"/>
                <w:szCs w:val="21"/>
              </w:rPr>
            </w:pPr>
          </w:p>
        </w:tc>
        <w:tc>
          <w:tcPr>
            <w:tcW w:w="2546" w:type="dxa"/>
            <w:gridSpan w:val="5"/>
            <w:tcMar>
              <w:top w:w="15" w:type="dxa"/>
              <w:left w:w="15" w:type="dxa"/>
              <w:bottom w:w="0" w:type="dxa"/>
              <w:right w:w="15" w:type="dxa"/>
            </w:tcMar>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省外：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8"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20</w:t>
            </w:r>
            <w:r>
              <w:rPr>
                <w:rFonts w:hint="eastAsia" w:ascii="Times New Roman" w:hAnsi="Times New Roman" w:eastAsia="宋体" w:cs="Times New Roman"/>
                <w:b/>
                <w:bCs/>
                <w:color w:val="000000"/>
                <w:kern w:val="0"/>
                <w:szCs w:val="21"/>
              </w:rPr>
              <w:t>20</w:t>
            </w:r>
            <w:r>
              <w:rPr>
                <w:rFonts w:ascii="Times New Roman" w:hAnsi="Times New Roman" w:eastAsia="宋体" w:cs="Times New Roman"/>
                <w:b/>
                <w:bCs/>
                <w:color w:val="000000"/>
                <w:kern w:val="0"/>
                <w:szCs w:val="21"/>
              </w:rPr>
              <w:t>年主营业务收入（预计）</w:t>
            </w:r>
          </w:p>
        </w:tc>
        <w:tc>
          <w:tcPr>
            <w:tcW w:w="3261" w:type="dxa"/>
            <w:gridSpan w:val="6"/>
            <w:vAlign w:val="center"/>
          </w:tcPr>
          <w:p>
            <w:pPr>
              <w:spacing w:line="360" w:lineRule="auto"/>
              <w:jc w:val="center"/>
              <w:rPr>
                <w:rFonts w:ascii="Times New Roman" w:hAnsi="Times New Roman" w:eastAsia="宋体" w:cs="Times New Roman"/>
                <w:b/>
                <w:bCs/>
                <w:color w:val="000000"/>
                <w:kern w:val="0"/>
                <w:szCs w:val="21"/>
              </w:rPr>
            </w:pPr>
          </w:p>
        </w:tc>
        <w:tc>
          <w:tcPr>
            <w:tcW w:w="1275" w:type="dxa"/>
            <w:gridSpan w:val="2"/>
            <w:tcMar>
              <w:top w:w="15" w:type="dxa"/>
              <w:left w:w="15" w:type="dxa"/>
              <w:bottom w:w="0" w:type="dxa"/>
              <w:right w:w="15" w:type="dxa"/>
            </w:tcMar>
            <w:vAlign w:val="center"/>
          </w:tcPr>
          <w:p>
            <w:pPr>
              <w:jc w:val="center"/>
              <w:rPr>
                <w:rFonts w:ascii="Times New Roman" w:hAnsi="Times New Roman" w:eastAsia="宋体" w:cs="Times New Roman"/>
                <w:b/>
              </w:rPr>
            </w:pPr>
            <w:r>
              <w:rPr>
                <w:rFonts w:ascii="Times New Roman" w:hAnsi="Times New Roman" w:eastAsia="宋体" w:cs="Times New Roman"/>
                <w:b/>
              </w:rPr>
              <w:t>创新创业</w:t>
            </w:r>
          </w:p>
          <w:p>
            <w:pPr>
              <w:jc w:val="center"/>
              <w:rPr>
                <w:rFonts w:ascii="Times New Roman" w:hAnsi="Times New Roman" w:eastAsia="宋体" w:cs="Times New Roman"/>
                <w:b/>
                <w:bCs/>
                <w:color w:val="000000"/>
                <w:kern w:val="0"/>
                <w:szCs w:val="21"/>
              </w:rPr>
            </w:pPr>
            <w:r>
              <w:rPr>
                <w:rFonts w:ascii="Times New Roman" w:hAnsi="Times New Roman" w:eastAsia="宋体" w:cs="Times New Roman"/>
                <w:b/>
              </w:rPr>
              <w:t>企业</w:t>
            </w:r>
          </w:p>
        </w:tc>
        <w:tc>
          <w:tcPr>
            <w:tcW w:w="2546" w:type="dxa"/>
            <w:gridSpan w:val="5"/>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rPr>
            </w:pPr>
            <w:r>
              <w:rPr>
                <w:rFonts w:ascii="Times New Roman" w:hAnsi="Times New Roman" w:eastAsia="宋体" w:cs="Times New Roman"/>
                <w:b/>
              </w:rPr>
              <w:t>近三年融资情况</w:t>
            </w:r>
          </w:p>
        </w:tc>
        <w:tc>
          <w:tcPr>
            <w:tcW w:w="7082" w:type="dxa"/>
            <w:gridSpan w:val="13"/>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填写公司的融资情况，参考如下：</w:t>
            </w:r>
            <w:r>
              <w:rPr>
                <w:rFonts w:ascii="Times New Roman" w:hAnsi="Times New Roman" w:eastAsia="宋体" w:cs="Times New Roman"/>
                <w:szCs w:val="21"/>
              </w:rPr>
              <w:br w:type="textWrapping"/>
            </w:r>
            <w:r>
              <w:rPr>
                <w:rFonts w:ascii="Times New Roman" w:hAnsi="Times New Roman" w:eastAsia="宋体" w:cs="Times New Roman"/>
                <w:szCs w:val="21"/>
              </w:rPr>
              <w:t>1.已融资（天使/PreA/A/A+/B/C轮）；2.计划融资；3.无融资计划。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rPr>
            </w:pPr>
            <w:r>
              <w:rPr>
                <w:rFonts w:ascii="Times New Roman" w:hAnsi="Times New Roman" w:eastAsia="宋体" w:cs="Times New Roman"/>
                <w:b/>
              </w:rPr>
              <w:t>上市情况</w:t>
            </w:r>
          </w:p>
        </w:tc>
        <w:tc>
          <w:tcPr>
            <w:tcW w:w="7082" w:type="dxa"/>
            <w:gridSpan w:val="13"/>
            <w:tcMar>
              <w:top w:w="15" w:type="dxa"/>
              <w:left w:w="15" w:type="dxa"/>
              <w:bottom w:w="0" w:type="dxa"/>
              <w:right w:w="15" w:type="dxa"/>
            </w:tcMar>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填写公司的上市情况，参考如下：</w:t>
            </w:r>
          </w:p>
          <w:p>
            <w:pPr>
              <w:rPr>
                <w:rFonts w:ascii="Times New Roman" w:hAnsi="Times New Roman" w:eastAsia="宋体" w:cs="Times New Roman"/>
                <w:szCs w:val="21"/>
              </w:rPr>
            </w:pPr>
            <w:r>
              <w:rPr>
                <w:rFonts w:ascii="Times New Roman" w:hAnsi="Times New Roman" w:eastAsia="宋体" w:cs="Times New Roman"/>
                <w:color w:val="000000"/>
                <w:szCs w:val="21"/>
              </w:rPr>
              <w:t>1.已上市（主板/中小板/新三板）；2.计划2019/2020/2021年上市；3.计划未来3-10年上市；4.暂无计划。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rPr>
            </w:pPr>
            <w:r>
              <w:rPr>
                <w:rFonts w:ascii="Times New Roman" w:hAnsi="Times New Roman" w:eastAsia="宋体" w:cs="Times New Roman"/>
                <w:b/>
              </w:rPr>
              <w:t>201</w:t>
            </w:r>
            <w:r>
              <w:rPr>
                <w:rFonts w:hint="eastAsia" w:ascii="Times New Roman" w:hAnsi="Times New Roman" w:eastAsia="宋体" w:cs="Times New Roman"/>
                <w:b/>
              </w:rPr>
              <w:t>9</w:t>
            </w:r>
            <w:r>
              <w:rPr>
                <w:rFonts w:ascii="Times New Roman" w:hAnsi="Times New Roman" w:eastAsia="宋体" w:cs="Times New Roman"/>
                <w:b/>
              </w:rPr>
              <w:t>年研发投入</w:t>
            </w:r>
          </w:p>
        </w:tc>
        <w:tc>
          <w:tcPr>
            <w:tcW w:w="7082" w:type="dxa"/>
            <w:gridSpan w:val="13"/>
            <w:tcMar>
              <w:top w:w="15" w:type="dxa"/>
              <w:left w:w="15" w:type="dxa"/>
              <w:bottom w:w="0" w:type="dxa"/>
              <w:right w:w="15" w:type="dxa"/>
            </w:tcMar>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rPr>
            </w:pPr>
            <w:r>
              <w:rPr>
                <w:rFonts w:ascii="Times New Roman" w:hAnsi="Times New Roman" w:eastAsia="宋体" w:cs="Times New Roman"/>
                <w:b/>
              </w:rPr>
              <w:t>专利数量</w:t>
            </w:r>
            <w:r>
              <w:rPr>
                <w:rFonts w:ascii="Times New Roman" w:hAnsi="Times New Roman" w:eastAsia="宋体" w:cs="Times New Roman"/>
                <w:b/>
                <w:color w:val="000000"/>
              </w:rPr>
              <w:t>（附清单及证明材料）</w:t>
            </w:r>
          </w:p>
        </w:tc>
        <w:tc>
          <w:tcPr>
            <w:tcW w:w="2165" w:type="dxa"/>
            <w:gridSpan w:val="4"/>
            <w:tcMar>
              <w:top w:w="15" w:type="dxa"/>
              <w:left w:w="15" w:type="dxa"/>
              <w:bottom w:w="0" w:type="dxa"/>
              <w:right w:w="15" w:type="dxa"/>
            </w:tcMar>
            <w:vAlign w:val="center"/>
          </w:tcPr>
          <w:p>
            <w:pPr>
              <w:rPr>
                <w:rFonts w:ascii="Times New Roman" w:hAnsi="Times New Roman" w:eastAsia="宋体" w:cs="Times New Roman"/>
                <w:szCs w:val="21"/>
              </w:rPr>
            </w:pPr>
          </w:p>
        </w:tc>
        <w:tc>
          <w:tcPr>
            <w:tcW w:w="2457" w:type="dxa"/>
            <w:gridSpan w:val="5"/>
            <w:vAlign w:val="center"/>
          </w:tcPr>
          <w:p>
            <w:pPr>
              <w:jc w:val="center"/>
              <w:rPr>
                <w:rFonts w:ascii="Times New Roman" w:hAnsi="Times New Roman" w:eastAsia="宋体" w:cs="Times New Roman"/>
                <w:b/>
              </w:rPr>
            </w:pPr>
            <w:r>
              <w:rPr>
                <w:rFonts w:ascii="Times New Roman" w:hAnsi="Times New Roman" w:eastAsia="宋体" w:cs="Times New Roman"/>
                <w:b/>
              </w:rPr>
              <w:t>软件著作权数量</w:t>
            </w:r>
          </w:p>
          <w:p>
            <w:pPr>
              <w:jc w:val="center"/>
              <w:rPr>
                <w:rFonts w:ascii="Times New Roman" w:hAnsi="Times New Roman" w:eastAsia="宋体" w:cs="Times New Roman"/>
                <w:szCs w:val="21"/>
              </w:rPr>
            </w:pPr>
            <w:r>
              <w:rPr>
                <w:rFonts w:ascii="Times New Roman" w:hAnsi="Times New Roman" w:eastAsia="宋体" w:cs="Times New Roman"/>
                <w:b/>
                <w:color w:val="000000"/>
              </w:rPr>
              <w:t>（附清单及证明材料）</w:t>
            </w:r>
          </w:p>
        </w:tc>
        <w:tc>
          <w:tcPr>
            <w:tcW w:w="2460" w:type="dxa"/>
            <w:gridSpan w:val="4"/>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szCs w:val="21"/>
              </w:rPr>
            </w:pPr>
            <w:r>
              <w:rPr>
                <w:rFonts w:ascii="Times New Roman" w:hAnsi="Times New Roman" w:cs="Times New Roman"/>
              </w:rPr>
              <w:br w:type="page"/>
            </w:r>
            <w:r>
              <w:rPr>
                <w:rFonts w:ascii="Times New Roman" w:hAnsi="Times New Roman" w:eastAsia="宋体" w:cs="Times New Roman"/>
                <w:b/>
                <w:szCs w:val="21"/>
              </w:rPr>
              <w:t>企业技术中心</w:t>
            </w:r>
          </w:p>
          <w:p>
            <w:pPr>
              <w:jc w:val="center"/>
              <w:rPr>
                <w:rFonts w:ascii="Times New Roman" w:hAnsi="Times New Roman" w:eastAsia="宋体" w:cs="Times New Roman"/>
                <w:b/>
                <w:szCs w:val="21"/>
              </w:rPr>
            </w:pPr>
            <w:r>
              <w:rPr>
                <w:rFonts w:ascii="Times New Roman" w:hAnsi="Times New Roman" w:eastAsia="宋体" w:cs="Times New Roman"/>
                <w:b/>
                <w:color w:val="000000"/>
              </w:rPr>
              <w:t>（附证明材料）</w:t>
            </w:r>
          </w:p>
        </w:tc>
        <w:tc>
          <w:tcPr>
            <w:tcW w:w="1557" w:type="dxa"/>
            <w:gridSpan w:val="2"/>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szCs w:val="21"/>
              </w:rPr>
              <w:t>□国家级</w:t>
            </w:r>
          </w:p>
        </w:tc>
        <w:tc>
          <w:tcPr>
            <w:tcW w:w="1704" w:type="dxa"/>
            <w:gridSpan w:val="4"/>
            <w:vAlign w:val="center"/>
          </w:tcPr>
          <w:p>
            <w:pPr>
              <w:rPr>
                <w:rFonts w:ascii="Times New Roman" w:hAnsi="Times New Roman" w:eastAsia="宋体" w:cs="Times New Roman"/>
                <w:color w:val="000000"/>
              </w:rPr>
            </w:pPr>
            <w:r>
              <w:rPr>
                <w:rFonts w:ascii="Times New Roman" w:hAnsi="Times New Roman" w:eastAsia="宋体" w:cs="Times New Roman"/>
                <w:szCs w:val="21"/>
              </w:rPr>
              <w:t>□省级</w:t>
            </w:r>
          </w:p>
        </w:tc>
        <w:tc>
          <w:tcPr>
            <w:tcW w:w="1973" w:type="dxa"/>
            <w:gridSpan w:val="6"/>
            <w:vAlign w:val="center"/>
          </w:tcPr>
          <w:p>
            <w:pPr>
              <w:rPr>
                <w:rFonts w:ascii="Times New Roman" w:hAnsi="Times New Roman" w:eastAsia="宋体" w:cs="Times New Roman"/>
                <w:color w:val="000000"/>
              </w:rPr>
            </w:pPr>
            <w:r>
              <w:rPr>
                <w:rFonts w:ascii="Times New Roman" w:hAnsi="Times New Roman" w:eastAsia="宋体" w:cs="Times New Roman"/>
                <w:szCs w:val="21"/>
              </w:rPr>
              <w:t>□市级</w:t>
            </w:r>
          </w:p>
        </w:tc>
        <w:tc>
          <w:tcPr>
            <w:tcW w:w="1848" w:type="dxa"/>
            <w:vAlign w:val="center"/>
          </w:tcPr>
          <w:p>
            <w:pPr>
              <w:rPr>
                <w:rFonts w:ascii="Times New Roman" w:hAnsi="Times New Roman" w:eastAsia="宋体" w:cs="Times New Roman"/>
                <w:color w:val="000000"/>
              </w:rPr>
            </w:pPr>
            <w:r>
              <w:rPr>
                <w:rFonts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rPr>
            </w:pPr>
            <w:r>
              <w:rPr>
                <w:rFonts w:ascii="Times New Roman" w:hAnsi="Times New Roman" w:eastAsia="宋体" w:cs="Times New Roman"/>
                <w:b/>
              </w:rPr>
              <w:t>工程研究中心</w:t>
            </w:r>
          </w:p>
          <w:p>
            <w:pPr>
              <w:jc w:val="center"/>
              <w:rPr>
                <w:rFonts w:ascii="Times New Roman" w:hAnsi="Times New Roman" w:eastAsia="宋体" w:cs="Times New Roman"/>
                <w:b/>
              </w:rPr>
            </w:pPr>
            <w:r>
              <w:rPr>
                <w:rFonts w:ascii="Times New Roman" w:hAnsi="Times New Roman" w:eastAsia="宋体" w:cs="Times New Roman"/>
                <w:b/>
                <w:color w:val="000000"/>
              </w:rPr>
              <w:t>（附证明材料）</w:t>
            </w:r>
          </w:p>
        </w:tc>
        <w:tc>
          <w:tcPr>
            <w:tcW w:w="1557" w:type="dxa"/>
            <w:gridSpan w:val="2"/>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szCs w:val="21"/>
              </w:rPr>
              <w:t>□国家级</w:t>
            </w:r>
          </w:p>
        </w:tc>
        <w:tc>
          <w:tcPr>
            <w:tcW w:w="1704" w:type="dxa"/>
            <w:gridSpan w:val="4"/>
            <w:vAlign w:val="center"/>
          </w:tcPr>
          <w:p>
            <w:pPr>
              <w:rPr>
                <w:rFonts w:ascii="Times New Roman" w:hAnsi="Times New Roman" w:eastAsia="宋体" w:cs="Times New Roman"/>
                <w:color w:val="000000"/>
              </w:rPr>
            </w:pPr>
            <w:r>
              <w:rPr>
                <w:rFonts w:ascii="Times New Roman" w:hAnsi="Times New Roman" w:eastAsia="宋体" w:cs="Times New Roman"/>
                <w:szCs w:val="21"/>
              </w:rPr>
              <w:t>□省级</w:t>
            </w:r>
          </w:p>
        </w:tc>
        <w:tc>
          <w:tcPr>
            <w:tcW w:w="1973" w:type="dxa"/>
            <w:gridSpan w:val="6"/>
            <w:vAlign w:val="center"/>
          </w:tcPr>
          <w:p>
            <w:pPr>
              <w:rPr>
                <w:rFonts w:ascii="Times New Roman" w:hAnsi="Times New Roman" w:eastAsia="宋体" w:cs="Times New Roman"/>
                <w:color w:val="000000"/>
              </w:rPr>
            </w:pPr>
            <w:r>
              <w:rPr>
                <w:rFonts w:ascii="Times New Roman" w:hAnsi="Times New Roman" w:eastAsia="宋体" w:cs="Times New Roman"/>
                <w:szCs w:val="21"/>
              </w:rPr>
              <w:t>□市级</w:t>
            </w:r>
          </w:p>
        </w:tc>
        <w:tc>
          <w:tcPr>
            <w:tcW w:w="1848" w:type="dxa"/>
            <w:vAlign w:val="center"/>
          </w:tcPr>
          <w:p>
            <w:pPr>
              <w:rPr>
                <w:rFonts w:ascii="Times New Roman" w:hAnsi="Times New Roman" w:eastAsia="宋体" w:cs="Times New Roman"/>
                <w:color w:val="000000"/>
              </w:rPr>
            </w:pPr>
            <w:r>
              <w:rPr>
                <w:rFonts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rPr>
            </w:pPr>
            <w:r>
              <w:rPr>
                <w:rFonts w:ascii="Times New Roman" w:hAnsi="Times New Roman" w:eastAsia="宋体" w:cs="Times New Roman"/>
                <w:b/>
              </w:rPr>
              <w:t>博士后流动站</w:t>
            </w:r>
          </w:p>
          <w:p>
            <w:pPr>
              <w:jc w:val="center"/>
              <w:rPr>
                <w:rFonts w:ascii="Times New Roman" w:hAnsi="Times New Roman" w:eastAsia="宋体" w:cs="Times New Roman"/>
                <w:b/>
              </w:rPr>
            </w:pPr>
            <w:r>
              <w:rPr>
                <w:rFonts w:ascii="Times New Roman" w:hAnsi="Times New Roman" w:eastAsia="宋体" w:cs="Times New Roman"/>
                <w:b/>
                <w:color w:val="000000"/>
              </w:rPr>
              <w:t>（附证明材料）</w:t>
            </w:r>
          </w:p>
        </w:tc>
        <w:tc>
          <w:tcPr>
            <w:tcW w:w="7082" w:type="dxa"/>
            <w:gridSpan w:val="13"/>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如无，可不填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rPr>
            </w:pPr>
            <w:r>
              <w:rPr>
                <w:rFonts w:ascii="Times New Roman" w:hAnsi="Times New Roman" w:eastAsia="宋体" w:cs="Times New Roman"/>
                <w:b/>
              </w:rPr>
              <w:t>重点实验室</w:t>
            </w:r>
          </w:p>
          <w:p>
            <w:pPr>
              <w:jc w:val="center"/>
              <w:rPr>
                <w:rFonts w:ascii="Times New Roman" w:hAnsi="Times New Roman" w:eastAsia="宋体" w:cs="Times New Roman"/>
                <w:b/>
              </w:rPr>
            </w:pPr>
            <w:r>
              <w:rPr>
                <w:rFonts w:ascii="Times New Roman" w:hAnsi="Times New Roman" w:eastAsia="宋体" w:cs="Times New Roman"/>
                <w:b/>
                <w:color w:val="000000"/>
              </w:rPr>
              <w:t>（附证明材料）</w:t>
            </w:r>
          </w:p>
        </w:tc>
        <w:tc>
          <w:tcPr>
            <w:tcW w:w="7082" w:type="dxa"/>
            <w:gridSpan w:val="13"/>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如无，可不填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rPr>
            </w:pPr>
            <w:r>
              <w:rPr>
                <w:rFonts w:ascii="Times New Roman" w:hAnsi="Times New Roman" w:eastAsia="宋体" w:cs="Times New Roman"/>
                <w:b/>
              </w:rPr>
              <w:t>院士工作站</w:t>
            </w:r>
          </w:p>
          <w:p>
            <w:pPr>
              <w:jc w:val="center"/>
              <w:rPr>
                <w:rFonts w:ascii="Times New Roman" w:hAnsi="Times New Roman" w:eastAsia="宋体" w:cs="Times New Roman"/>
                <w:b/>
              </w:rPr>
            </w:pPr>
            <w:r>
              <w:rPr>
                <w:rFonts w:ascii="Times New Roman" w:hAnsi="Times New Roman" w:eastAsia="宋体" w:cs="Times New Roman"/>
                <w:b/>
                <w:color w:val="000000"/>
              </w:rPr>
              <w:t>（附证明材料）</w:t>
            </w:r>
          </w:p>
        </w:tc>
        <w:tc>
          <w:tcPr>
            <w:tcW w:w="7082" w:type="dxa"/>
            <w:gridSpan w:val="13"/>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如无，可不填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0" w:hRule="atLeast"/>
          <w:jc w:val="center"/>
        </w:trPr>
        <w:tc>
          <w:tcPr>
            <w:tcW w:w="1754" w:type="dxa"/>
            <w:tcMar>
              <w:top w:w="15" w:type="dxa"/>
              <w:left w:w="15" w:type="dxa"/>
              <w:bottom w:w="0" w:type="dxa"/>
              <w:right w:w="15" w:type="dxa"/>
            </w:tcMar>
            <w:vAlign w:val="center"/>
          </w:tcPr>
          <w:p>
            <w:pPr>
              <w:rPr>
                <w:rFonts w:ascii="Times New Roman" w:hAnsi="Times New Roman" w:eastAsia="宋体" w:cs="Times New Roman"/>
                <w:b/>
                <w:bCs/>
                <w:color w:val="000000"/>
              </w:rPr>
            </w:pPr>
            <w:r>
              <w:rPr>
                <w:rFonts w:ascii="Times New Roman" w:hAnsi="Times New Roman" w:eastAsia="宋体" w:cs="Times New Roman"/>
                <w:b/>
                <w:bCs/>
                <w:color w:val="000000"/>
              </w:rPr>
              <w:t>企业获得荣誉或资质（列举最重要，附证明材料）</w:t>
            </w:r>
          </w:p>
        </w:tc>
        <w:tc>
          <w:tcPr>
            <w:tcW w:w="7082" w:type="dxa"/>
            <w:gridSpan w:val="13"/>
            <w:tcMar>
              <w:top w:w="15" w:type="dxa"/>
              <w:left w:w="15" w:type="dxa"/>
              <w:bottom w:w="0" w:type="dxa"/>
              <w:right w:w="15" w:type="dxa"/>
            </w:tcMar>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列举企业获得的相关资质荣誉，如系统集成资质、CMM/CMMI认证级别、ISO27001信息安全认证、拥有的专利、著作权、高新技术企业、</w:t>
            </w:r>
            <w:bookmarkStart w:id="0" w:name="OLE_LINK2"/>
            <w:r>
              <w:rPr>
                <w:rFonts w:ascii="Times New Roman" w:hAnsi="Times New Roman" w:eastAsia="宋体" w:cs="Times New Roman"/>
                <w:color w:val="000000"/>
                <w:szCs w:val="21"/>
              </w:rPr>
              <w:t>火炬企业、中国软件收入</w:t>
            </w:r>
            <w:bookmarkEnd w:id="0"/>
            <w:r>
              <w:rPr>
                <w:rFonts w:ascii="Times New Roman" w:hAnsi="Times New Roman" w:eastAsia="宋体" w:cs="Times New Roman"/>
                <w:color w:val="000000"/>
                <w:szCs w:val="21"/>
              </w:rPr>
              <w:t>百强、国家规划布局内重点</w:t>
            </w:r>
            <w:r>
              <w:rPr>
                <w:rFonts w:hint="eastAsia" w:ascii="Times New Roman" w:hAnsi="Times New Roman" w:eastAsia="宋体" w:cs="Times New Roman"/>
                <w:color w:val="000000"/>
                <w:szCs w:val="21"/>
              </w:rPr>
              <w:t>工业互联网</w:t>
            </w:r>
            <w:r>
              <w:rPr>
                <w:rFonts w:ascii="Times New Roman" w:hAnsi="Times New Roman" w:eastAsia="宋体" w:cs="Times New Roman"/>
                <w:color w:val="000000"/>
                <w:szCs w:val="21"/>
              </w:rPr>
              <w:t>企业、重要获奖经历</w:t>
            </w:r>
            <w:r>
              <w:rPr>
                <w:rFonts w:ascii="Times New Roman" w:hAnsi="Times New Roman" w:eastAsia="宋体" w:cs="Times New Roman"/>
                <w:b/>
                <w:color w:val="000000"/>
                <w:szCs w:val="21"/>
              </w:rPr>
              <w:t>等</w:t>
            </w:r>
            <w:r>
              <w:rPr>
                <w:rFonts w:ascii="Times New Roman" w:hAnsi="Times New Roman" w:eastAsia="宋体" w:cs="Times New Roman"/>
                <w:color w:val="000000"/>
                <w:szCs w:val="21"/>
              </w:rPr>
              <w:t>资质荣誉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vMerge w:val="restart"/>
            <w:tcMar>
              <w:top w:w="15" w:type="dxa"/>
              <w:left w:w="15" w:type="dxa"/>
              <w:bottom w:w="0" w:type="dxa"/>
              <w:right w:w="15" w:type="dxa"/>
            </w:tcMar>
            <w:vAlign w:val="center"/>
          </w:tcPr>
          <w:p>
            <w:pPr>
              <w:rPr>
                <w:rFonts w:ascii="Times New Roman" w:hAnsi="Times New Roman" w:eastAsia="宋体" w:cs="Times New Roman"/>
                <w:b/>
              </w:rPr>
            </w:pPr>
            <w:r>
              <w:rPr>
                <w:rFonts w:ascii="Times New Roman" w:hAnsi="Times New Roman" w:cs="Times New Roman"/>
              </w:rPr>
              <w:br w:type="page"/>
            </w:r>
            <w:r>
              <w:rPr>
                <w:rFonts w:ascii="Times New Roman" w:hAnsi="Times New Roman" w:eastAsia="宋体" w:cs="Times New Roman"/>
                <w:b/>
              </w:rPr>
              <w:t>企业已享受的资金扶持，包括</w:t>
            </w:r>
          </w:p>
          <w:p>
            <w:pPr>
              <w:jc w:val="center"/>
              <w:rPr>
                <w:rFonts w:ascii="Times New Roman" w:hAnsi="Times New Roman" w:eastAsia="宋体" w:cs="Times New Roman"/>
                <w:b/>
              </w:rPr>
            </w:pPr>
            <w:r>
              <w:rPr>
                <w:rFonts w:ascii="Times New Roman" w:hAnsi="Times New Roman" w:eastAsia="宋体" w:cs="Times New Roman"/>
                <w:b/>
              </w:rPr>
              <w:t>国家省市区专项资金、“一企一策”、普惠性政策等（可加行）</w:t>
            </w:r>
          </w:p>
        </w:tc>
        <w:tc>
          <w:tcPr>
            <w:tcW w:w="3261" w:type="dxa"/>
            <w:gridSpan w:val="6"/>
            <w:tcMar>
              <w:top w:w="15" w:type="dxa"/>
              <w:left w:w="15" w:type="dxa"/>
              <w:bottom w:w="0" w:type="dxa"/>
              <w:right w:w="15" w:type="dxa"/>
            </w:tcMar>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已获得的资金扶持（2017年以来）</w:t>
            </w:r>
          </w:p>
        </w:tc>
        <w:tc>
          <w:tcPr>
            <w:tcW w:w="1361" w:type="dxa"/>
            <w:gridSpan w:val="3"/>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金额</w:t>
            </w:r>
          </w:p>
        </w:tc>
        <w:tc>
          <w:tcPr>
            <w:tcW w:w="2460" w:type="dxa"/>
            <w:gridSpan w:val="4"/>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对口政府部门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vMerge w:val="continue"/>
            <w:tcMar>
              <w:top w:w="15" w:type="dxa"/>
              <w:left w:w="15" w:type="dxa"/>
              <w:bottom w:w="0" w:type="dxa"/>
              <w:right w:w="15" w:type="dxa"/>
            </w:tcMar>
            <w:vAlign w:val="center"/>
          </w:tcPr>
          <w:p>
            <w:pPr>
              <w:jc w:val="center"/>
              <w:rPr>
                <w:rFonts w:ascii="Times New Roman" w:hAnsi="Times New Roman" w:eastAsia="宋体" w:cs="Times New Roman"/>
                <w:b/>
              </w:rPr>
            </w:pPr>
          </w:p>
        </w:tc>
        <w:tc>
          <w:tcPr>
            <w:tcW w:w="3261" w:type="dxa"/>
            <w:gridSpan w:val="6"/>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1、</w:t>
            </w:r>
          </w:p>
        </w:tc>
        <w:tc>
          <w:tcPr>
            <w:tcW w:w="1361" w:type="dxa"/>
            <w:gridSpan w:val="3"/>
            <w:vAlign w:val="center"/>
          </w:tcPr>
          <w:p>
            <w:pPr>
              <w:rPr>
                <w:rFonts w:ascii="Times New Roman" w:hAnsi="Times New Roman" w:eastAsia="宋体" w:cs="Times New Roman"/>
                <w:szCs w:val="21"/>
              </w:rPr>
            </w:pPr>
          </w:p>
        </w:tc>
        <w:tc>
          <w:tcPr>
            <w:tcW w:w="2460" w:type="dxa"/>
            <w:gridSpan w:val="4"/>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vMerge w:val="continue"/>
            <w:tcMar>
              <w:top w:w="15" w:type="dxa"/>
              <w:left w:w="15" w:type="dxa"/>
              <w:bottom w:w="0" w:type="dxa"/>
              <w:right w:w="15" w:type="dxa"/>
            </w:tcMar>
            <w:vAlign w:val="center"/>
          </w:tcPr>
          <w:p>
            <w:pPr>
              <w:jc w:val="center"/>
              <w:rPr>
                <w:rFonts w:ascii="Times New Roman" w:hAnsi="Times New Roman" w:eastAsia="宋体" w:cs="Times New Roman"/>
                <w:b/>
              </w:rPr>
            </w:pPr>
          </w:p>
        </w:tc>
        <w:tc>
          <w:tcPr>
            <w:tcW w:w="3261" w:type="dxa"/>
            <w:gridSpan w:val="6"/>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2、</w:t>
            </w:r>
          </w:p>
        </w:tc>
        <w:tc>
          <w:tcPr>
            <w:tcW w:w="1361" w:type="dxa"/>
            <w:gridSpan w:val="3"/>
            <w:vAlign w:val="center"/>
          </w:tcPr>
          <w:p>
            <w:pPr>
              <w:rPr>
                <w:rFonts w:ascii="Times New Roman" w:hAnsi="Times New Roman" w:eastAsia="宋体" w:cs="Times New Roman"/>
                <w:szCs w:val="21"/>
              </w:rPr>
            </w:pPr>
          </w:p>
        </w:tc>
        <w:tc>
          <w:tcPr>
            <w:tcW w:w="2460" w:type="dxa"/>
            <w:gridSpan w:val="4"/>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4" w:hRule="atLeast"/>
          <w:jc w:val="center"/>
        </w:trPr>
        <w:tc>
          <w:tcPr>
            <w:tcW w:w="1754" w:type="dxa"/>
            <w:vMerge w:val="continue"/>
            <w:tcMar>
              <w:top w:w="15" w:type="dxa"/>
              <w:left w:w="15" w:type="dxa"/>
              <w:bottom w:w="0" w:type="dxa"/>
              <w:right w:w="15" w:type="dxa"/>
            </w:tcMar>
            <w:vAlign w:val="center"/>
          </w:tcPr>
          <w:p>
            <w:pPr>
              <w:jc w:val="center"/>
              <w:rPr>
                <w:rFonts w:ascii="Times New Roman" w:hAnsi="Times New Roman" w:eastAsia="宋体" w:cs="Times New Roman"/>
                <w:b/>
              </w:rPr>
            </w:pPr>
          </w:p>
        </w:tc>
        <w:tc>
          <w:tcPr>
            <w:tcW w:w="3261" w:type="dxa"/>
            <w:gridSpan w:val="6"/>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3、</w:t>
            </w:r>
          </w:p>
        </w:tc>
        <w:tc>
          <w:tcPr>
            <w:tcW w:w="1361" w:type="dxa"/>
            <w:gridSpan w:val="3"/>
            <w:vAlign w:val="center"/>
          </w:tcPr>
          <w:p>
            <w:pPr>
              <w:rPr>
                <w:rFonts w:ascii="Times New Roman" w:hAnsi="Times New Roman" w:eastAsia="宋体" w:cs="Times New Roman"/>
                <w:szCs w:val="21"/>
              </w:rPr>
            </w:pPr>
          </w:p>
        </w:tc>
        <w:tc>
          <w:tcPr>
            <w:tcW w:w="2460" w:type="dxa"/>
            <w:gridSpan w:val="4"/>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vMerge w:val="continue"/>
            <w:tcMar>
              <w:top w:w="15" w:type="dxa"/>
              <w:left w:w="15" w:type="dxa"/>
              <w:bottom w:w="0" w:type="dxa"/>
              <w:right w:w="15" w:type="dxa"/>
            </w:tcMar>
            <w:vAlign w:val="center"/>
          </w:tcPr>
          <w:p>
            <w:pPr>
              <w:jc w:val="center"/>
              <w:rPr>
                <w:rFonts w:ascii="Times New Roman" w:hAnsi="Times New Roman" w:eastAsia="宋体" w:cs="Times New Roman"/>
                <w:b/>
              </w:rPr>
            </w:pPr>
          </w:p>
        </w:tc>
        <w:tc>
          <w:tcPr>
            <w:tcW w:w="3261" w:type="dxa"/>
            <w:gridSpan w:val="6"/>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4、</w:t>
            </w:r>
          </w:p>
        </w:tc>
        <w:tc>
          <w:tcPr>
            <w:tcW w:w="1361" w:type="dxa"/>
            <w:gridSpan w:val="3"/>
            <w:vAlign w:val="center"/>
          </w:tcPr>
          <w:p>
            <w:pPr>
              <w:rPr>
                <w:rFonts w:ascii="Times New Roman" w:hAnsi="Times New Roman" w:eastAsia="宋体" w:cs="Times New Roman"/>
                <w:szCs w:val="21"/>
              </w:rPr>
            </w:pPr>
          </w:p>
        </w:tc>
        <w:tc>
          <w:tcPr>
            <w:tcW w:w="2460" w:type="dxa"/>
            <w:gridSpan w:val="4"/>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vMerge w:val="continue"/>
            <w:tcMar>
              <w:top w:w="15" w:type="dxa"/>
              <w:left w:w="15" w:type="dxa"/>
              <w:bottom w:w="0" w:type="dxa"/>
              <w:right w:w="15" w:type="dxa"/>
            </w:tcMar>
            <w:vAlign w:val="center"/>
          </w:tcPr>
          <w:p>
            <w:pPr>
              <w:jc w:val="center"/>
              <w:rPr>
                <w:rFonts w:ascii="Times New Roman" w:hAnsi="Times New Roman" w:eastAsia="宋体" w:cs="Times New Roman"/>
                <w:b/>
              </w:rPr>
            </w:pPr>
          </w:p>
        </w:tc>
        <w:tc>
          <w:tcPr>
            <w:tcW w:w="3261" w:type="dxa"/>
            <w:gridSpan w:val="6"/>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5、</w:t>
            </w:r>
          </w:p>
        </w:tc>
        <w:tc>
          <w:tcPr>
            <w:tcW w:w="1361" w:type="dxa"/>
            <w:gridSpan w:val="3"/>
            <w:vAlign w:val="center"/>
          </w:tcPr>
          <w:p>
            <w:pPr>
              <w:rPr>
                <w:rFonts w:ascii="Times New Roman" w:hAnsi="Times New Roman" w:eastAsia="宋体" w:cs="Times New Roman"/>
                <w:szCs w:val="21"/>
              </w:rPr>
            </w:pPr>
          </w:p>
        </w:tc>
        <w:tc>
          <w:tcPr>
            <w:tcW w:w="2460" w:type="dxa"/>
            <w:gridSpan w:val="4"/>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3"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jc w:val="center"/>
              <w:rPr>
                <w:rFonts w:ascii="黑体" w:hAnsi="黑体" w:eastAsia="黑体" w:cs="Times New Roman"/>
                <w:b/>
                <w:caps/>
                <w:color w:val="000000"/>
                <w:sz w:val="24"/>
              </w:rPr>
            </w:pPr>
            <w:r>
              <w:rPr>
                <w:rFonts w:ascii="黑体" w:hAnsi="黑体" w:eastAsia="黑体" w:cs="Times New Roman"/>
                <w:b/>
                <w:caps/>
                <w:color w:val="000000"/>
                <w:sz w:val="24"/>
              </w:rPr>
              <w:t>三、人员和团队情况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color w:val="000000"/>
              </w:rPr>
            </w:pPr>
            <w:r>
              <w:rPr>
                <w:rFonts w:ascii="Times New Roman" w:hAnsi="Times New Roman" w:eastAsia="宋体" w:cs="Times New Roman"/>
                <w:b/>
                <w:color w:val="000000"/>
              </w:rPr>
              <w:t>本地员工数量</w:t>
            </w:r>
          </w:p>
        </w:tc>
        <w:tc>
          <w:tcPr>
            <w:tcW w:w="1913" w:type="dxa"/>
            <w:gridSpan w:val="3"/>
            <w:tcMar>
              <w:top w:w="15" w:type="dxa"/>
              <w:left w:w="15" w:type="dxa"/>
              <w:bottom w:w="0" w:type="dxa"/>
              <w:right w:w="15" w:type="dxa"/>
            </w:tcMar>
            <w:vAlign w:val="center"/>
          </w:tcPr>
          <w:p>
            <w:pPr>
              <w:spacing w:line="360" w:lineRule="auto"/>
              <w:jc w:val="center"/>
              <w:rPr>
                <w:rFonts w:ascii="Times New Roman" w:hAnsi="Times New Roman" w:eastAsia="宋体" w:cs="Times New Roman"/>
                <w:color w:val="000000"/>
                <w:kern w:val="0"/>
                <w:szCs w:val="21"/>
              </w:rPr>
            </w:pPr>
          </w:p>
        </w:tc>
        <w:tc>
          <w:tcPr>
            <w:tcW w:w="1348" w:type="dxa"/>
            <w:gridSpan w:val="3"/>
            <w:tcMar>
              <w:top w:w="15" w:type="dxa"/>
              <w:left w:w="15" w:type="dxa"/>
              <w:bottom w:w="0" w:type="dxa"/>
              <w:right w:w="15" w:type="dxa"/>
            </w:tcMar>
            <w:vAlign w:val="center"/>
          </w:tcPr>
          <w:p>
            <w:pPr>
              <w:spacing w:line="360" w:lineRule="auto"/>
              <w:jc w:val="center"/>
              <w:rPr>
                <w:rFonts w:ascii="Times New Roman" w:hAnsi="Times New Roman" w:eastAsia="宋体" w:cs="Times New Roman"/>
                <w:b/>
                <w:color w:val="000000"/>
              </w:rPr>
            </w:pPr>
            <w:r>
              <w:rPr>
                <w:rFonts w:ascii="Times New Roman" w:hAnsi="Times New Roman" w:eastAsia="宋体" w:cs="Times New Roman"/>
                <w:b/>
                <w:color w:val="000000"/>
              </w:rPr>
              <w:t>技术人员数量</w:t>
            </w:r>
          </w:p>
        </w:tc>
        <w:tc>
          <w:tcPr>
            <w:tcW w:w="3821" w:type="dxa"/>
            <w:gridSpan w:val="7"/>
            <w:tcMar>
              <w:top w:w="15" w:type="dxa"/>
              <w:left w:w="15" w:type="dxa"/>
              <w:bottom w:w="0" w:type="dxa"/>
              <w:right w:w="15" w:type="dxa"/>
            </w:tcMar>
            <w:vAlign w:val="center"/>
          </w:tcPr>
          <w:p>
            <w:pP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color w:val="000000"/>
              </w:rPr>
            </w:pPr>
            <w:r>
              <w:rPr>
                <w:rFonts w:ascii="Times New Roman" w:hAnsi="Times New Roman" w:eastAsia="宋体" w:cs="Times New Roman"/>
                <w:b/>
                <w:color w:val="000000"/>
              </w:rPr>
              <w:t>OT类人员数量</w:t>
            </w:r>
          </w:p>
        </w:tc>
        <w:tc>
          <w:tcPr>
            <w:tcW w:w="1913" w:type="dxa"/>
            <w:gridSpan w:val="3"/>
            <w:tcMar>
              <w:top w:w="15" w:type="dxa"/>
              <w:left w:w="15" w:type="dxa"/>
              <w:bottom w:w="0" w:type="dxa"/>
              <w:right w:w="15" w:type="dxa"/>
            </w:tcMar>
            <w:vAlign w:val="center"/>
          </w:tcPr>
          <w:p>
            <w:pPr>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16"/>
                <w:szCs w:val="21"/>
              </w:rPr>
              <w:t>注释：来自于制造业或熟悉企业管理、生产、工艺、装备等一线情况的员工数量</w:t>
            </w:r>
          </w:p>
        </w:tc>
        <w:tc>
          <w:tcPr>
            <w:tcW w:w="1348" w:type="dxa"/>
            <w:gridSpan w:val="3"/>
            <w:tcMar>
              <w:top w:w="15" w:type="dxa"/>
              <w:left w:w="15" w:type="dxa"/>
              <w:bottom w:w="0" w:type="dxa"/>
              <w:right w:w="15" w:type="dxa"/>
            </w:tcMar>
            <w:vAlign w:val="center"/>
          </w:tcPr>
          <w:p>
            <w:pPr>
              <w:spacing w:line="360" w:lineRule="auto"/>
              <w:jc w:val="center"/>
              <w:rPr>
                <w:rFonts w:ascii="Times New Roman" w:hAnsi="Times New Roman" w:eastAsia="宋体" w:cs="Times New Roman"/>
                <w:b/>
                <w:color w:val="000000"/>
              </w:rPr>
            </w:pPr>
            <w:r>
              <w:rPr>
                <w:rFonts w:ascii="Times New Roman" w:hAnsi="Times New Roman" w:eastAsia="宋体" w:cs="Times New Roman"/>
                <w:b/>
                <w:color w:val="000000"/>
              </w:rPr>
              <w:t>IT类人员数量</w:t>
            </w:r>
          </w:p>
        </w:tc>
        <w:tc>
          <w:tcPr>
            <w:tcW w:w="3821" w:type="dxa"/>
            <w:gridSpan w:val="7"/>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color w:val="000000"/>
                <w:kern w:val="0"/>
                <w:sz w:val="16"/>
                <w:szCs w:val="21"/>
              </w:rPr>
              <w:t>注释：来自于互联网行业或从事IT开发类工作的员工数量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8836" w:type="dxa"/>
            <w:gridSpan w:val="14"/>
            <w:tcMar>
              <w:top w:w="15" w:type="dxa"/>
              <w:left w:w="15" w:type="dxa"/>
              <w:bottom w:w="0" w:type="dxa"/>
              <w:right w:w="15" w:type="dxa"/>
            </w:tcMar>
            <w:vAlign w:val="center"/>
          </w:tcPr>
          <w:p>
            <w:pPr>
              <w:jc w:val="center"/>
              <w:rPr>
                <w:rFonts w:ascii="Times New Roman" w:hAnsi="Times New Roman" w:eastAsia="宋体" w:cs="Times New Roman"/>
                <w:color w:val="000000"/>
              </w:rPr>
            </w:pPr>
            <w:r>
              <w:rPr>
                <w:rFonts w:ascii="Times New Roman" w:hAnsi="Times New Roman" w:eastAsia="宋体" w:cs="Times New Roman"/>
                <w:b/>
                <w:color w:val="000000"/>
              </w:rPr>
              <w:t>核心技术团队(至少3人)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rPr>
            </w:pPr>
            <w:r>
              <w:rPr>
                <w:rFonts w:ascii="Times New Roman" w:hAnsi="Times New Roman" w:eastAsia="宋体" w:cs="Times New Roman"/>
                <w:b/>
              </w:rPr>
              <w:t>姓名</w:t>
            </w:r>
          </w:p>
        </w:tc>
        <w:tc>
          <w:tcPr>
            <w:tcW w:w="1244" w:type="dxa"/>
            <w:tcMar>
              <w:top w:w="15" w:type="dxa"/>
              <w:left w:w="15" w:type="dxa"/>
              <w:bottom w:w="0" w:type="dxa"/>
              <w:right w:w="15" w:type="dxa"/>
            </w:tcMar>
            <w:vAlign w:val="center"/>
          </w:tcPr>
          <w:p>
            <w:pPr>
              <w:jc w:val="center"/>
              <w:rPr>
                <w:rFonts w:ascii="Times New Roman" w:hAnsi="Times New Roman" w:eastAsia="宋体" w:cs="Times New Roman"/>
                <w:b/>
              </w:rPr>
            </w:pPr>
            <w:r>
              <w:rPr>
                <w:rFonts w:ascii="Times New Roman" w:hAnsi="Times New Roman" w:eastAsia="宋体" w:cs="Times New Roman"/>
                <w:b/>
              </w:rPr>
              <w:t>职务</w:t>
            </w:r>
          </w:p>
        </w:tc>
        <w:tc>
          <w:tcPr>
            <w:tcW w:w="1706" w:type="dxa"/>
            <w:gridSpan w:val="4"/>
            <w:vAlign w:val="center"/>
          </w:tcPr>
          <w:p>
            <w:pPr>
              <w:jc w:val="center"/>
              <w:rPr>
                <w:rFonts w:ascii="Times New Roman" w:hAnsi="Times New Roman" w:eastAsia="宋体" w:cs="Times New Roman"/>
                <w:b/>
              </w:rPr>
            </w:pPr>
            <w:r>
              <w:rPr>
                <w:rFonts w:ascii="Times New Roman" w:hAnsi="Times New Roman" w:eastAsia="宋体" w:cs="Times New Roman"/>
                <w:b/>
              </w:rPr>
              <w:t>从事领域</w:t>
            </w:r>
          </w:p>
        </w:tc>
        <w:tc>
          <w:tcPr>
            <w:tcW w:w="1701" w:type="dxa"/>
            <w:gridSpan w:val="5"/>
            <w:vAlign w:val="center"/>
          </w:tcPr>
          <w:p>
            <w:pPr>
              <w:jc w:val="center"/>
              <w:rPr>
                <w:rFonts w:ascii="Times New Roman" w:hAnsi="Times New Roman" w:eastAsia="宋体" w:cs="Times New Roman"/>
                <w:b/>
              </w:rPr>
            </w:pPr>
            <w:r>
              <w:rPr>
                <w:rFonts w:ascii="Times New Roman" w:hAnsi="Times New Roman" w:eastAsia="宋体" w:cs="Times New Roman"/>
                <w:b/>
              </w:rPr>
              <w:t>行业从事年限</w:t>
            </w:r>
          </w:p>
        </w:tc>
        <w:tc>
          <w:tcPr>
            <w:tcW w:w="2431" w:type="dxa"/>
            <w:gridSpan w:val="3"/>
            <w:vAlign w:val="center"/>
          </w:tcPr>
          <w:p>
            <w:pPr>
              <w:jc w:val="center"/>
              <w:rPr>
                <w:rFonts w:ascii="Times New Roman" w:hAnsi="Times New Roman" w:eastAsia="宋体" w:cs="Times New Roman"/>
                <w:b/>
              </w:rPr>
            </w:pPr>
            <w:r>
              <w:rPr>
                <w:rFonts w:ascii="Times New Roman" w:hAnsi="Times New Roman" w:eastAsia="宋体" w:cs="Times New Roman"/>
                <w:b/>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rPr>
                <w:rFonts w:ascii="Times New Roman" w:hAnsi="Times New Roman" w:eastAsia="宋体" w:cs="Times New Roman"/>
                <w:b/>
              </w:rPr>
            </w:pPr>
          </w:p>
        </w:tc>
        <w:tc>
          <w:tcPr>
            <w:tcW w:w="1244" w:type="dxa"/>
            <w:tcMar>
              <w:top w:w="15" w:type="dxa"/>
              <w:left w:w="15" w:type="dxa"/>
              <w:bottom w:w="0" w:type="dxa"/>
              <w:right w:w="15" w:type="dxa"/>
            </w:tcMar>
            <w:vAlign w:val="center"/>
          </w:tcPr>
          <w:p>
            <w:pPr>
              <w:rPr>
                <w:rFonts w:ascii="Times New Roman" w:hAnsi="Times New Roman" w:eastAsia="宋体" w:cs="Times New Roman"/>
                <w:szCs w:val="21"/>
              </w:rPr>
            </w:pPr>
          </w:p>
        </w:tc>
        <w:tc>
          <w:tcPr>
            <w:tcW w:w="1706" w:type="dxa"/>
            <w:gridSpan w:val="4"/>
            <w:vAlign w:val="center"/>
          </w:tcPr>
          <w:p>
            <w:pPr>
              <w:rPr>
                <w:rFonts w:ascii="Times New Roman" w:hAnsi="Times New Roman" w:eastAsia="宋体" w:cs="Times New Roman"/>
                <w:szCs w:val="21"/>
              </w:rPr>
            </w:pPr>
          </w:p>
        </w:tc>
        <w:tc>
          <w:tcPr>
            <w:tcW w:w="1701" w:type="dxa"/>
            <w:gridSpan w:val="5"/>
            <w:vAlign w:val="center"/>
          </w:tcPr>
          <w:p>
            <w:pPr>
              <w:rPr>
                <w:rFonts w:ascii="Times New Roman" w:hAnsi="Times New Roman" w:eastAsia="宋体" w:cs="Times New Roman"/>
                <w:szCs w:val="21"/>
              </w:rPr>
            </w:pPr>
          </w:p>
        </w:tc>
        <w:tc>
          <w:tcPr>
            <w:tcW w:w="2431" w:type="dxa"/>
            <w:gridSpan w:val="3"/>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8836" w:type="dxa"/>
            <w:gridSpan w:val="14"/>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简介。例：王**，CEO，**大学**专业，2007-2012年在**公司负责**业务，2012-2017年在**公司负责**业务，2017年创业。100字以内。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rPr>
                <w:rFonts w:ascii="Times New Roman" w:hAnsi="Times New Roman" w:eastAsia="宋体" w:cs="Times New Roman"/>
                <w:b/>
              </w:rPr>
            </w:pPr>
          </w:p>
        </w:tc>
        <w:tc>
          <w:tcPr>
            <w:tcW w:w="1244" w:type="dxa"/>
            <w:tcMar>
              <w:top w:w="15" w:type="dxa"/>
              <w:left w:w="15" w:type="dxa"/>
              <w:bottom w:w="0" w:type="dxa"/>
              <w:right w:w="15" w:type="dxa"/>
            </w:tcMar>
            <w:vAlign w:val="center"/>
          </w:tcPr>
          <w:p>
            <w:pPr>
              <w:rPr>
                <w:rFonts w:ascii="Times New Roman" w:hAnsi="Times New Roman" w:eastAsia="宋体" w:cs="Times New Roman"/>
                <w:szCs w:val="21"/>
              </w:rPr>
            </w:pPr>
          </w:p>
        </w:tc>
        <w:tc>
          <w:tcPr>
            <w:tcW w:w="1706" w:type="dxa"/>
            <w:gridSpan w:val="4"/>
            <w:vAlign w:val="center"/>
          </w:tcPr>
          <w:p>
            <w:pPr>
              <w:rPr>
                <w:rFonts w:ascii="Times New Roman" w:hAnsi="Times New Roman" w:eastAsia="宋体" w:cs="Times New Roman"/>
                <w:szCs w:val="21"/>
              </w:rPr>
            </w:pPr>
          </w:p>
        </w:tc>
        <w:tc>
          <w:tcPr>
            <w:tcW w:w="1701" w:type="dxa"/>
            <w:gridSpan w:val="5"/>
            <w:vAlign w:val="center"/>
          </w:tcPr>
          <w:p>
            <w:pPr>
              <w:rPr>
                <w:rFonts w:ascii="Times New Roman" w:hAnsi="Times New Roman" w:eastAsia="宋体" w:cs="Times New Roman"/>
                <w:szCs w:val="21"/>
              </w:rPr>
            </w:pPr>
          </w:p>
        </w:tc>
        <w:tc>
          <w:tcPr>
            <w:tcW w:w="2431" w:type="dxa"/>
            <w:gridSpan w:val="3"/>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8836" w:type="dxa"/>
            <w:gridSpan w:val="14"/>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简介。例：王**，CEO，**大学**专业，2007-2012年在**公司负责**业务，2012-2017年在**公司负责**业务，2017年创业。100字以内。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rPr>
                <w:rFonts w:ascii="Times New Roman" w:hAnsi="Times New Roman" w:eastAsia="宋体" w:cs="Times New Roman"/>
                <w:b/>
              </w:rPr>
            </w:pPr>
          </w:p>
        </w:tc>
        <w:tc>
          <w:tcPr>
            <w:tcW w:w="1244" w:type="dxa"/>
            <w:tcMar>
              <w:top w:w="15" w:type="dxa"/>
              <w:left w:w="15" w:type="dxa"/>
              <w:bottom w:w="0" w:type="dxa"/>
              <w:right w:w="15" w:type="dxa"/>
            </w:tcMar>
            <w:vAlign w:val="center"/>
          </w:tcPr>
          <w:p>
            <w:pPr>
              <w:rPr>
                <w:rFonts w:ascii="Times New Roman" w:hAnsi="Times New Roman" w:eastAsia="宋体" w:cs="Times New Roman"/>
                <w:szCs w:val="21"/>
              </w:rPr>
            </w:pPr>
          </w:p>
        </w:tc>
        <w:tc>
          <w:tcPr>
            <w:tcW w:w="1706" w:type="dxa"/>
            <w:gridSpan w:val="4"/>
            <w:vAlign w:val="center"/>
          </w:tcPr>
          <w:p>
            <w:pPr>
              <w:rPr>
                <w:rFonts w:ascii="Times New Roman" w:hAnsi="Times New Roman" w:eastAsia="宋体" w:cs="Times New Roman"/>
                <w:szCs w:val="21"/>
              </w:rPr>
            </w:pPr>
          </w:p>
        </w:tc>
        <w:tc>
          <w:tcPr>
            <w:tcW w:w="1701" w:type="dxa"/>
            <w:gridSpan w:val="5"/>
            <w:vAlign w:val="center"/>
          </w:tcPr>
          <w:p>
            <w:pPr>
              <w:rPr>
                <w:rFonts w:ascii="Times New Roman" w:hAnsi="Times New Roman" w:eastAsia="宋体" w:cs="Times New Roman"/>
                <w:szCs w:val="21"/>
              </w:rPr>
            </w:pPr>
          </w:p>
        </w:tc>
        <w:tc>
          <w:tcPr>
            <w:tcW w:w="2431" w:type="dxa"/>
            <w:gridSpan w:val="3"/>
            <w:vAlign w:val="center"/>
          </w:tcPr>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2" w:hRule="atLeast"/>
          <w:jc w:val="center"/>
        </w:trPr>
        <w:tc>
          <w:tcPr>
            <w:tcW w:w="8836" w:type="dxa"/>
            <w:gridSpan w:val="14"/>
            <w:tcMar>
              <w:top w:w="15" w:type="dxa"/>
              <w:left w:w="15" w:type="dxa"/>
              <w:bottom w:w="0" w:type="dxa"/>
              <w:right w:w="15" w:type="dxa"/>
            </w:tcMar>
            <w:vAlign w:val="center"/>
          </w:tcPr>
          <w:p>
            <w:pPr>
              <w:rPr>
                <w:rFonts w:ascii="Times New Roman" w:hAnsi="Times New Roman" w:eastAsia="宋体" w:cs="Times New Roman"/>
                <w:szCs w:val="21"/>
              </w:rPr>
            </w:pPr>
            <w:r>
              <w:rPr>
                <w:rFonts w:ascii="Times New Roman" w:hAnsi="Times New Roman" w:eastAsia="宋体" w:cs="Times New Roman"/>
                <w:szCs w:val="21"/>
              </w:rPr>
              <w:t>简介。例：王**，CEO，**大学**专业，2007-2012年在**公司负责**业务，2012-2017年在**公司负责**业务，2017年创业。100字以内。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1"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jc w:val="center"/>
              <w:rPr>
                <w:rFonts w:ascii="黑体" w:hAnsi="黑体" w:eastAsia="黑体" w:cs="Times New Roman"/>
                <w:b/>
                <w:caps/>
                <w:color w:val="000000"/>
                <w:sz w:val="24"/>
              </w:rPr>
            </w:pPr>
            <w:r>
              <w:rPr>
                <w:rFonts w:ascii="黑体" w:hAnsi="黑体" w:eastAsia="黑体" w:cs="Times New Roman"/>
                <w:b/>
                <w:caps/>
                <w:color w:val="000000"/>
                <w:sz w:val="24"/>
              </w:rPr>
              <w:t>四、工业互联网</w:t>
            </w:r>
            <w:r>
              <w:rPr>
                <w:rFonts w:hint="eastAsia" w:ascii="黑体" w:hAnsi="黑体" w:eastAsia="黑体" w:cs="Times New Roman"/>
                <w:b/>
                <w:caps/>
                <w:color w:val="000000"/>
                <w:sz w:val="24"/>
              </w:rPr>
              <w:t>供给</w:t>
            </w:r>
            <w:r>
              <w:rPr>
                <w:rFonts w:ascii="黑体" w:hAnsi="黑体" w:eastAsia="黑体" w:cs="Times New Roman"/>
                <w:b/>
                <w:caps/>
                <w:color w:val="000000"/>
                <w:sz w:val="24"/>
              </w:rPr>
              <w:t>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5"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bCs/>
                <w:color w:val="000000"/>
              </w:rPr>
            </w:pPr>
            <w:r>
              <w:rPr>
                <w:rFonts w:ascii="Times New Roman" w:hAnsi="Times New Roman" w:eastAsia="宋体" w:cs="Times New Roman"/>
                <w:b/>
                <w:bCs/>
                <w:color w:val="000000"/>
              </w:rPr>
              <w:t>工业互联网领域发展历程</w:t>
            </w:r>
          </w:p>
        </w:tc>
        <w:tc>
          <w:tcPr>
            <w:tcW w:w="7082" w:type="dxa"/>
            <w:gridSpan w:val="13"/>
            <w:tcMar>
              <w:top w:w="15" w:type="dxa"/>
              <w:left w:w="15" w:type="dxa"/>
              <w:bottom w:w="0" w:type="dxa"/>
              <w:right w:w="15" w:type="dxa"/>
            </w:tcMar>
            <w:vAlign w:val="center"/>
          </w:tcPr>
          <w:p>
            <w:pPr>
              <w:rPr>
                <w:rFonts w:ascii="Times New Roman" w:hAnsi="Times New Roman" w:eastAsia="仿宋" w:cs="Times New Roman"/>
                <w:color w:val="000000"/>
                <w:sz w:val="20"/>
              </w:rPr>
            </w:pPr>
            <w:r>
              <w:rPr>
                <w:rFonts w:ascii="Times New Roman" w:hAnsi="Times New Roman" w:eastAsia="宋体" w:cs="Times New Roman"/>
                <w:color w:val="000000"/>
                <w:szCs w:val="21"/>
              </w:rPr>
              <w:t xml:space="preserve">简要描述公司发展和向工业互联网领域转型的重要事件，100字以内。参考：**年成立；**年**月，推出首款工业级SaaS应用***；**年**月，销售收入突破5000万；**年**月，公司引入战略投资**，设立工业互联网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bCs/>
                <w:color w:val="000000"/>
              </w:rPr>
            </w:pPr>
            <w:r>
              <w:rPr>
                <w:rFonts w:ascii="Times New Roman" w:hAnsi="Times New Roman" w:eastAsia="宋体" w:cs="Times New Roman"/>
                <w:b/>
                <w:bCs/>
                <w:color w:val="000000"/>
              </w:rPr>
              <w:t>工业互联网</w:t>
            </w:r>
          </w:p>
          <w:p>
            <w:pPr>
              <w:jc w:val="center"/>
              <w:rPr>
                <w:rFonts w:ascii="Times New Roman" w:hAnsi="Times New Roman" w:eastAsia="宋体" w:cs="Times New Roman"/>
                <w:b/>
                <w:bCs/>
                <w:color w:val="000000"/>
              </w:rPr>
            </w:pPr>
            <w:r>
              <w:rPr>
                <w:rFonts w:ascii="Times New Roman" w:hAnsi="Times New Roman" w:eastAsia="宋体" w:cs="Times New Roman"/>
                <w:b/>
                <w:bCs/>
                <w:color w:val="000000"/>
              </w:rPr>
              <w:t>相关标准（规范）制定情况</w:t>
            </w:r>
          </w:p>
        </w:tc>
        <w:tc>
          <w:tcPr>
            <w:tcW w:w="7082" w:type="dxa"/>
            <w:gridSpan w:val="13"/>
            <w:tcMar>
              <w:top w:w="15" w:type="dxa"/>
              <w:left w:w="15" w:type="dxa"/>
              <w:bottom w:w="0" w:type="dxa"/>
              <w:right w:w="15" w:type="dxa"/>
            </w:tcMar>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***年**月，作为牵头单位参与制定***标准，并在***公布。</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***年**月，参与制定***标准，并在***公布。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bCs/>
                <w:color w:val="000000"/>
              </w:rPr>
            </w:pPr>
            <w:r>
              <w:rPr>
                <w:rFonts w:ascii="Times New Roman" w:hAnsi="Times New Roman" w:eastAsia="宋体" w:cs="Times New Roman"/>
                <w:b/>
                <w:bCs/>
                <w:color w:val="000000"/>
              </w:rPr>
              <w:t>工业互联网主要服务能力和产品</w:t>
            </w:r>
          </w:p>
          <w:p>
            <w:pPr>
              <w:jc w:val="center"/>
              <w:rPr>
                <w:rFonts w:ascii="Times New Roman" w:hAnsi="Times New Roman" w:eastAsia="宋体" w:cs="Times New Roman"/>
                <w:b/>
                <w:bCs/>
                <w:color w:val="000000"/>
              </w:rPr>
            </w:pPr>
          </w:p>
        </w:tc>
        <w:tc>
          <w:tcPr>
            <w:tcW w:w="7082" w:type="dxa"/>
            <w:gridSpan w:val="13"/>
            <w:tcMar>
              <w:top w:w="15" w:type="dxa"/>
              <w:left w:w="15" w:type="dxa"/>
              <w:bottom w:w="0" w:type="dxa"/>
              <w:right w:w="15" w:type="dxa"/>
            </w:tcMar>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简述企业在工业互联网领域的服务和产品情况</w:t>
            </w:r>
          </w:p>
          <w:p>
            <w:pP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bCs/>
              </w:rPr>
            </w:pPr>
            <w:r>
              <w:rPr>
                <w:rFonts w:hint="eastAsia" w:ascii="Times New Roman" w:hAnsi="Times New Roman" w:eastAsia="宋体" w:cs="Times New Roman"/>
                <w:b/>
                <w:bCs/>
              </w:rPr>
              <w:t>工业互联网服务/产品类型（可多选）</w:t>
            </w:r>
          </w:p>
        </w:tc>
        <w:tc>
          <w:tcPr>
            <w:tcW w:w="7082" w:type="dxa"/>
            <w:gridSpan w:val="13"/>
            <w:tcMar>
              <w:top w:w="15" w:type="dxa"/>
              <w:left w:w="15" w:type="dxa"/>
              <w:bottom w:w="0" w:type="dxa"/>
              <w:right w:w="15" w:type="dxa"/>
            </w:tcMar>
            <w:vAlign w:val="center"/>
          </w:tcPr>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□数据采集（智能装备、工业传感、工业控制）及工业互联网网络 </w:t>
            </w:r>
            <w:r>
              <w:rPr>
                <w:rFonts w:cs="宋体" w:asciiTheme="majorEastAsia" w:hAnsiTheme="majorEastAsia" w:eastAsiaTheme="majorEastAsia"/>
                <w:kern w:val="0"/>
                <w:szCs w:val="21"/>
              </w:rPr>
              <w:t xml:space="preserve">   </w:t>
            </w:r>
          </w:p>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□工业互联网平台  □工业软件及APP   □工业互联网安全 </w:t>
            </w:r>
            <w:r>
              <w:rPr>
                <w:rFonts w:cs="宋体" w:asciiTheme="majorEastAsia" w:hAnsiTheme="majorEastAsia" w:eastAsiaTheme="majorEastAsia"/>
                <w:kern w:val="0"/>
                <w:szCs w:val="21"/>
              </w:rPr>
              <w:t xml:space="preserve">  </w:t>
            </w:r>
          </w:p>
          <w:p>
            <w:pP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□通用数据处理（大数据、人工智能等技术服务）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7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b/>
                <w:bCs/>
              </w:rPr>
            </w:pPr>
            <w:r>
              <w:rPr>
                <w:rFonts w:hint="eastAsia" w:ascii="Times New Roman" w:hAnsi="Times New Roman" w:eastAsia="宋体" w:cs="Times New Roman"/>
                <w:b/>
                <w:bCs/>
              </w:rPr>
              <w:t>服务行业</w:t>
            </w:r>
          </w:p>
        </w:tc>
        <w:tc>
          <w:tcPr>
            <w:tcW w:w="7082"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cs="宋体" w:asciiTheme="majorEastAsia" w:hAnsiTheme="majorEastAsia" w:eastAsiaTheme="majorEastAsia"/>
                <w:kern w:val="0"/>
                <w:szCs w:val="21"/>
              </w:rPr>
            </w:pPr>
            <w:r>
              <w:rPr>
                <w:rFonts w:cs="宋体" w:asciiTheme="majorEastAsia" w:hAnsiTheme="majorEastAsia" w:eastAsiaTheme="majorEastAsia"/>
                <w:kern w:val="0"/>
                <w:szCs w:val="21"/>
              </w:rPr>
              <w:t>□电力、热力生产和供应业</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□电子及通信设备制造</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□化工</w:t>
            </w:r>
            <w:r>
              <w:rPr>
                <w:rFonts w:hint="eastAsia" w:cs="宋体" w:asciiTheme="majorEastAsia" w:hAnsiTheme="majorEastAsia" w:eastAsiaTheme="majorEastAsia"/>
                <w:kern w:val="0"/>
                <w:szCs w:val="21"/>
              </w:rPr>
              <w:t xml:space="preserve"> </w:t>
            </w:r>
          </w:p>
          <w:p>
            <w:pPr>
              <w:rPr>
                <w:rFonts w:cs="宋体" w:asciiTheme="majorEastAsia" w:hAnsiTheme="majorEastAsia" w:eastAsiaTheme="majorEastAsia"/>
                <w:kern w:val="0"/>
                <w:szCs w:val="21"/>
              </w:rPr>
            </w:pPr>
            <w:r>
              <w:rPr>
                <w:rFonts w:cs="宋体" w:asciiTheme="majorEastAsia" w:hAnsiTheme="majorEastAsia" w:eastAsiaTheme="majorEastAsia"/>
                <w:kern w:val="0"/>
                <w:szCs w:val="21"/>
              </w:rPr>
              <w:t>□家电与都市消费品</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□汽车制造</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□生物医药</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□食品饮料</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□新材料</w:t>
            </w:r>
            <w:r>
              <w:rPr>
                <w:rFonts w:hint="eastAsia" w:cs="宋体" w:asciiTheme="majorEastAsia" w:hAnsiTheme="majorEastAsia" w:eastAsiaTheme="majorEastAsia"/>
                <w:kern w:val="0"/>
                <w:szCs w:val="21"/>
              </w:rPr>
              <w:t xml:space="preserve"> </w:t>
            </w:r>
          </w:p>
          <w:p>
            <w:pPr>
              <w:rPr>
                <w:rFonts w:cs="宋体" w:asciiTheme="majorEastAsia" w:hAnsiTheme="majorEastAsia" w:eastAsiaTheme="majorEastAsia"/>
                <w:kern w:val="0"/>
                <w:szCs w:val="21"/>
              </w:rPr>
            </w:pPr>
            <w:r>
              <w:rPr>
                <w:rFonts w:cs="宋体" w:asciiTheme="majorEastAsia" w:hAnsiTheme="majorEastAsia" w:eastAsiaTheme="majorEastAsia"/>
                <w:kern w:val="0"/>
                <w:szCs w:val="21"/>
              </w:rPr>
              <w:t>□装备制造</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□其他</w:t>
            </w:r>
            <w:r>
              <w:rPr>
                <w:rFonts w:hint="eastAsia" w:cs="宋体" w:asciiTheme="majorEastAsia" w:hAnsiTheme="majorEastAsia" w:eastAsiaTheme="majorEastAsia"/>
                <w:kern w:val="0"/>
                <w:szCs w:val="21"/>
                <w:u w:val="single"/>
              </w:rPr>
              <w:t xml:space="preserve"> </w:t>
            </w:r>
            <w:r>
              <w:rPr>
                <w:rFonts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u w:val="single"/>
              </w:rPr>
              <w:t xml:space="preserve">（请列举）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（一）应用服务能力</w:t>
            </w:r>
          </w:p>
          <w:p>
            <w:pPr>
              <w:jc w:val="center"/>
              <w:rPr>
                <w:rFonts w:ascii="Times New Roman" w:hAnsi="Times New Roman" w:eastAsia="宋体" w:cs="Times New Roman"/>
                <w:color w:val="000000"/>
                <w:szCs w:val="21"/>
              </w:rPr>
            </w:pPr>
            <w:r>
              <w:rPr>
                <w:rFonts w:hint="eastAsia" w:ascii="Times New Roman" w:hAnsi="Times New Roman" w:eastAsia="宋体" w:cs="Times New Roman"/>
                <w:b/>
                <w:szCs w:val="21"/>
              </w:rPr>
              <w:t>（按服务</w:t>
            </w:r>
            <w:r>
              <w:rPr>
                <w:rFonts w:cs="Times New Roman" w:asciiTheme="minorEastAsia" w:hAnsiTheme="minorEastAsia"/>
                <w:b/>
                <w:szCs w:val="21"/>
              </w:rPr>
              <w:t>/</w:t>
            </w:r>
            <w:r>
              <w:rPr>
                <w:rFonts w:hint="eastAsia" w:ascii="Times New Roman" w:hAnsi="Times New Roman" w:eastAsia="宋体" w:cs="Times New Roman"/>
                <w:b/>
                <w:szCs w:val="21"/>
              </w:rPr>
              <w:t>产品填写，每</w:t>
            </w:r>
            <w:r>
              <w:rPr>
                <w:rFonts w:hint="eastAsia" w:cs="Times New Roman" w:asciiTheme="minorEastAsia" w:hAnsiTheme="minorEastAsia"/>
                <w:b/>
                <w:szCs w:val="21"/>
              </w:rPr>
              <w:t>个服务/产品填写1份</w:t>
            </w:r>
            <w:r>
              <w:rPr>
                <w:rFonts w:hint="eastAsia" w:ascii="Times New Roman" w:hAnsi="Times New Roman" w:eastAsia="宋体" w:cs="Times New Roman"/>
                <w:b/>
                <w:szCs w:val="21"/>
              </w:rPr>
              <w:t>，最多不超过</w:t>
            </w:r>
            <w:r>
              <w:rPr>
                <w:rFonts w:ascii="Times New Roman" w:hAnsi="Times New Roman" w:eastAsia="宋体" w:cs="Times New Roman"/>
                <w:b/>
                <w:szCs w:val="21"/>
              </w:rPr>
              <w:t>8</w:t>
            </w:r>
            <w:r>
              <w:rPr>
                <w:rFonts w:hint="eastAsia" w:ascii="Times New Roman" w:hAnsi="Times New Roman" w:eastAsia="宋体" w:cs="Times New Roman"/>
                <w:b/>
                <w:szCs w:val="21"/>
              </w:rPr>
              <w:t>份，请自行复制表格填写）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jc w:val="center"/>
              <w:rPr>
                <w:rFonts w:cs="Times New Roman" w:asciiTheme="minorEastAsia" w:hAnsiTheme="minorEastAsia"/>
                <w:b/>
                <w:bCs/>
                <w:color w:val="000000"/>
                <w:highlight w:val="yellow"/>
              </w:rPr>
            </w:pPr>
            <w:r>
              <w:rPr>
                <w:rFonts w:hint="eastAsia" w:cs="Times New Roman" w:asciiTheme="minorEastAsia" w:hAnsiTheme="minorEastAsia"/>
                <w:b/>
                <w:bCs/>
                <w:color w:val="000000"/>
              </w:rPr>
              <w:t>业务名称</w:t>
            </w:r>
          </w:p>
        </w:tc>
        <w:tc>
          <w:tcPr>
            <w:tcW w:w="7082" w:type="dxa"/>
            <w:gridSpan w:val="13"/>
            <w:tcMar>
              <w:top w:w="15" w:type="dxa"/>
              <w:left w:w="15" w:type="dxa"/>
              <w:bottom w:w="0" w:type="dxa"/>
              <w:right w:w="15" w:type="dxa"/>
            </w:tcMar>
            <w:vAlign w:val="center"/>
          </w:tcPr>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企业自定义</w:t>
            </w:r>
            <w:r>
              <w:rPr>
                <w:rFonts w:hint="eastAsia" w:cs="Times New Roman" w:asciiTheme="minorEastAsia" w:hAnsiTheme="minorEastAsia"/>
                <w:color w:val="000000"/>
              </w:rPr>
              <w:t>服务/产品名称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bCs/>
                <w:color w:val="000000"/>
              </w:rPr>
            </w:pPr>
            <w:r>
              <w:rPr>
                <w:rFonts w:hint="eastAsia" w:ascii="Times New Roman" w:hAnsi="Times New Roman" w:eastAsia="宋体" w:cs="Times New Roman"/>
                <w:b/>
                <w:bCs/>
                <w:color w:val="000000"/>
              </w:rPr>
              <w:t>面向环节</w:t>
            </w:r>
          </w:p>
        </w:tc>
        <w:tc>
          <w:tcPr>
            <w:tcW w:w="7082" w:type="dxa"/>
            <w:gridSpan w:val="13"/>
            <w:tcMar>
              <w:top w:w="15" w:type="dxa"/>
              <w:left w:w="15" w:type="dxa"/>
              <w:bottom w:w="0" w:type="dxa"/>
              <w:right w:w="15" w:type="dxa"/>
            </w:tcMar>
            <w:vAlign w:val="center"/>
          </w:tcPr>
          <w:p>
            <w:pPr>
              <w:rPr>
                <w:rFonts w:ascii="Times New Roman" w:hAnsi="Times New Roman" w:eastAsia="宋体" w:cs="Times New Roman"/>
                <w:color w:val="000000"/>
                <w:szCs w:val="21"/>
              </w:rPr>
            </w:pP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 xml:space="preserve">研发设计类  </w:t>
            </w: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 xml:space="preserve">生产管控类 </w:t>
            </w: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 xml:space="preserve">经营管理类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rPr>
              <w:t>延伸</w:t>
            </w:r>
            <w:r>
              <w:rPr>
                <w:rFonts w:hint="eastAsia" w:cs="Times New Roman" w:asciiTheme="majorEastAsia" w:hAnsiTheme="majorEastAsia" w:eastAsiaTheme="majorEastAsia"/>
                <w:kern w:val="0"/>
                <w:szCs w:val="21"/>
                <w:lang w:val="en-GB"/>
              </w:rPr>
              <w:t>服务</w:t>
            </w:r>
            <w:r>
              <w:rPr>
                <w:rFonts w:cs="Times New Roman" w:asciiTheme="majorEastAsia" w:hAnsiTheme="majorEastAsia" w:eastAsiaTheme="majorEastAsia"/>
                <w:kern w:val="0"/>
                <w:szCs w:val="21"/>
                <w:lang w:val="en-GB"/>
              </w:rPr>
              <w:t xml:space="preserve">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1754" w:type="dxa"/>
            <w:tcMar>
              <w:top w:w="15" w:type="dxa"/>
              <w:left w:w="15" w:type="dxa"/>
              <w:bottom w:w="0" w:type="dxa"/>
              <w:right w:w="15" w:type="dxa"/>
            </w:tcMar>
            <w:vAlign w:val="center"/>
          </w:tcPr>
          <w:p>
            <w:pPr>
              <w:jc w:val="center"/>
              <w:rPr>
                <w:rFonts w:cs="Times New Roman" w:asciiTheme="minorEastAsia" w:hAnsiTheme="minorEastAsia"/>
                <w:b/>
                <w:bCs/>
                <w:color w:val="000000"/>
              </w:rPr>
            </w:pPr>
            <w:r>
              <w:rPr>
                <w:rFonts w:cs="Times New Roman" w:asciiTheme="minorEastAsia" w:hAnsiTheme="minorEastAsia"/>
                <w:b/>
                <w:bCs/>
                <w:color w:val="000000"/>
              </w:rPr>
              <w:t>网址</w:t>
            </w:r>
          </w:p>
        </w:tc>
        <w:tc>
          <w:tcPr>
            <w:tcW w:w="7082" w:type="dxa"/>
            <w:gridSpan w:val="13"/>
            <w:tcMar>
              <w:top w:w="15" w:type="dxa"/>
              <w:left w:w="15" w:type="dxa"/>
              <w:bottom w:w="0" w:type="dxa"/>
              <w:right w:w="15" w:type="dxa"/>
            </w:tcMar>
            <w:vAlign w:val="center"/>
          </w:tcPr>
          <w:p>
            <w:pPr>
              <w:rPr>
                <w:rFonts w:cs="Times New Roman" w:asciiTheme="majorEastAsia" w:hAnsiTheme="majorEastAsia" w:eastAsiaTheme="majorEastAsia"/>
                <w:szCs w:val="21"/>
              </w:rPr>
            </w:pPr>
            <w:r>
              <w:rPr>
                <w:rFonts w:ascii="Times New Roman" w:hAnsi="Times New Roman" w:eastAsia="宋体" w:cs="Times New Roman"/>
                <w:kern w:val="0"/>
                <w:szCs w:val="21"/>
                <w:lang w:val="en-GB"/>
              </w:rPr>
              <w:t>包含该项</w:t>
            </w:r>
            <w:r>
              <w:rPr>
                <w:rFonts w:hint="eastAsia" w:cs="Times New Roman" w:asciiTheme="minorEastAsia" w:hAnsiTheme="minorEastAsia"/>
                <w:color w:val="000000"/>
              </w:rPr>
              <w:t>服务/产品</w:t>
            </w:r>
            <w:r>
              <w:rPr>
                <w:rFonts w:ascii="Times New Roman" w:hAnsi="Times New Roman" w:eastAsia="宋体" w:cs="Times New Roman"/>
                <w:kern w:val="0"/>
                <w:szCs w:val="21"/>
                <w:lang w:val="en-GB"/>
              </w:rPr>
              <w:t>介绍的访问地址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1754" w:type="dxa"/>
            <w:tcMar>
              <w:top w:w="15" w:type="dxa"/>
              <w:left w:w="15" w:type="dxa"/>
              <w:bottom w:w="0" w:type="dxa"/>
              <w:right w:w="15" w:type="dxa"/>
            </w:tcMar>
            <w:vAlign w:val="center"/>
          </w:tcPr>
          <w:p>
            <w:pPr>
              <w:jc w:val="center"/>
              <w:rPr>
                <w:rFonts w:cs="Times New Roman" w:asciiTheme="minorEastAsia" w:hAnsiTheme="minorEastAsia"/>
                <w:b/>
                <w:bCs/>
                <w:color w:val="000000"/>
              </w:rPr>
            </w:pPr>
            <w:r>
              <w:rPr>
                <w:rFonts w:hint="eastAsia" w:cs="Times New Roman" w:asciiTheme="minorEastAsia" w:hAnsiTheme="minorEastAsia"/>
                <w:b/>
                <w:bCs/>
                <w:color w:val="000000"/>
              </w:rPr>
              <w:t>场景需求</w:t>
            </w:r>
          </w:p>
        </w:tc>
        <w:tc>
          <w:tcPr>
            <w:tcW w:w="7082" w:type="dxa"/>
            <w:gridSpan w:val="13"/>
            <w:tcMar>
              <w:top w:w="15" w:type="dxa"/>
              <w:left w:w="15" w:type="dxa"/>
              <w:bottom w:w="0" w:type="dxa"/>
              <w:right w:w="15" w:type="dxa"/>
            </w:tcMar>
            <w:vAlign w:val="center"/>
          </w:tcPr>
          <w:p>
            <w:pPr>
              <w:rPr>
                <w:rFonts w:cs="Times New Roman" w:asciiTheme="majorEastAsia" w:hAnsiTheme="majorEastAsia" w:eastAsiaTheme="majorEastAsia"/>
                <w:szCs w:val="21"/>
              </w:rPr>
            </w:pPr>
            <w:r>
              <w:rPr>
                <w:rFonts w:ascii="Times New Roman" w:hAnsi="Times New Roman" w:eastAsia="宋体" w:cs="Times New Roman"/>
                <w:kern w:val="0"/>
                <w:szCs w:val="21"/>
                <w:lang w:val="en-GB"/>
              </w:rPr>
              <w:t>具体到**行业**环节**痛点问题，100字以内。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1754" w:type="dxa"/>
            <w:tcMar>
              <w:top w:w="15" w:type="dxa"/>
              <w:left w:w="15" w:type="dxa"/>
              <w:bottom w:w="0" w:type="dxa"/>
              <w:right w:w="15" w:type="dxa"/>
            </w:tcMar>
            <w:vAlign w:val="center"/>
          </w:tcPr>
          <w:p>
            <w:pPr>
              <w:jc w:val="center"/>
              <w:rPr>
                <w:rFonts w:cs="Times New Roman" w:asciiTheme="minorEastAsia" w:hAnsiTheme="minorEastAsia"/>
                <w:b/>
                <w:bCs/>
                <w:color w:val="000000"/>
              </w:rPr>
            </w:pPr>
            <w:r>
              <w:rPr>
                <w:rFonts w:hint="eastAsia" w:cs="Times New Roman" w:asciiTheme="minorEastAsia" w:hAnsiTheme="minorEastAsia"/>
                <w:b/>
                <w:bCs/>
                <w:color w:val="000000"/>
              </w:rPr>
              <w:t>商业</w:t>
            </w:r>
            <w:r>
              <w:rPr>
                <w:rFonts w:cs="Times New Roman" w:asciiTheme="minorEastAsia" w:hAnsiTheme="minorEastAsia"/>
                <w:b/>
                <w:bCs/>
                <w:color w:val="000000"/>
              </w:rPr>
              <w:t>模式</w:t>
            </w:r>
          </w:p>
        </w:tc>
        <w:tc>
          <w:tcPr>
            <w:tcW w:w="7082" w:type="dxa"/>
            <w:gridSpan w:val="13"/>
            <w:tcMar>
              <w:top w:w="15" w:type="dxa"/>
              <w:left w:w="15" w:type="dxa"/>
              <w:bottom w:w="0" w:type="dxa"/>
              <w:right w:w="15" w:type="dxa"/>
            </w:tcMar>
            <w:vAlign w:val="center"/>
          </w:tcPr>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定价策略与支付方式</w:t>
            </w:r>
            <w:r>
              <w:rPr>
                <w:rFonts w:ascii="Times New Roman" w:hAnsi="Times New Roman" w:eastAsia="宋体" w:cs="Times New Roman"/>
                <w:kern w:val="0"/>
                <w:szCs w:val="21"/>
                <w:lang w:val="en-GB"/>
              </w:rPr>
              <w:t>。如：订阅模式，通过平台线上支付</w:t>
            </w:r>
            <w:r>
              <w:rPr>
                <w:rFonts w:hint="eastAsia" w:ascii="Times New Roman" w:hAnsi="Times New Roman" w:eastAsia="宋体" w:cs="Times New Roman"/>
                <w:kern w:val="0"/>
                <w:szCs w:val="21"/>
                <w:lang w:val="en-GB"/>
              </w:rPr>
              <w:t>；</w:t>
            </w:r>
            <w:r>
              <w:rPr>
                <w:rFonts w:ascii="Times New Roman" w:hAnsi="Times New Roman" w:eastAsia="宋体" w:cs="Times New Roman"/>
                <w:kern w:val="0"/>
                <w:szCs w:val="21"/>
                <w:lang w:val="en-GB"/>
              </w:rPr>
              <w:t>按</w:t>
            </w:r>
            <w:r>
              <w:rPr>
                <w:rFonts w:hint="eastAsia" w:ascii="Times New Roman" w:hAnsi="Times New Roman" w:eastAsia="宋体" w:cs="Times New Roman"/>
                <w:kern w:val="0"/>
                <w:szCs w:val="21"/>
                <w:lang w:val="en-GB"/>
              </w:rPr>
              <w:t>连接设备数</w:t>
            </w:r>
            <w:r>
              <w:rPr>
                <w:rFonts w:ascii="Times New Roman" w:hAnsi="Times New Roman" w:eastAsia="宋体" w:cs="Times New Roman"/>
                <w:kern w:val="0"/>
                <w:szCs w:val="21"/>
                <w:lang w:val="en-GB"/>
              </w:rPr>
              <w:t>收费，每个</w:t>
            </w:r>
            <w:r>
              <w:rPr>
                <w:rFonts w:hint="eastAsia" w:ascii="Times New Roman" w:hAnsi="Times New Roman" w:eastAsia="宋体" w:cs="Times New Roman"/>
                <w:kern w:val="0"/>
                <w:szCs w:val="21"/>
                <w:lang w:val="en-GB"/>
              </w:rPr>
              <w:t>设备</w:t>
            </w:r>
            <w:r>
              <w:rPr>
                <w:rFonts w:ascii="Times New Roman" w:hAnsi="Times New Roman" w:eastAsia="宋体" w:cs="Times New Roman"/>
                <w:kern w:val="0"/>
                <w:szCs w:val="21"/>
                <w:lang w:val="en-GB"/>
              </w:rPr>
              <w:t>**元/年</w:t>
            </w:r>
            <w:r>
              <w:rPr>
                <w:rFonts w:hint="eastAsia" w:ascii="Times New Roman" w:hAnsi="Times New Roman" w:eastAsia="宋体" w:cs="Times New Roman"/>
                <w:kern w:val="0"/>
                <w:szCs w:val="21"/>
                <w:lang w:val="en-GB"/>
              </w:rPr>
              <w:t>。或以</w:t>
            </w:r>
            <w:r>
              <w:rPr>
                <w:rFonts w:ascii="Times New Roman" w:hAnsi="Times New Roman" w:eastAsia="宋体" w:cs="Times New Roman"/>
                <w:kern w:val="0"/>
                <w:szCs w:val="21"/>
                <w:lang w:val="en-GB"/>
              </w:rPr>
              <w:t>项目</w:t>
            </w:r>
            <w:r>
              <w:rPr>
                <w:rFonts w:hint="eastAsia" w:ascii="Times New Roman" w:hAnsi="Times New Roman" w:eastAsia="宋体" w:cs="Times New Roman"/>
                <w:kern w:val="0"/>
                <w:szCs w:val="21"/>
                <w:lang w:val="en-GB"/>
              </w:rPr>
              <w:t>方式进行</w:t>
            </w:r>
            <w:r>
              <w:rPr>
                <w:rFonts w:ascii="Times New Roman" w:hAnsi="Times New Roman" w:eastAsia="宋体" w:cs="Times New Roman"/>
                <w:kern w:val="0"/>
                <w:szCs w:val="21"/>
                <w:lang w:val="en-GB"/>
              </w:rPr>
              <w:t>收费，总价**万元。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1754" w:type="dxa"/>
            <w:tcMar>
              <w:top w:w="15" w:type="dxa"/>
              <w:left w:w="15" w:type="dxa"/>
              <w:bottom w:w="0" w:type="dxa"/>
              <w:right w:w="15" w:type="dxa"/>
            </w:tcMar>
            <w:vAlign w:val="center"/>
          </w:tcPr>
          <w:p>
            <w:pPr>
              <w:jc w:val="center"/>
              <w:rPr>
                <w:rFonts w:cs="Times New Roman" w:asciiTheme="minorEastAsia" w:hAnsiTheme="minorEastAsia"/>
                <w:b/>
                <w:bCs/>
                <w:color w:val="000000"/>
              </w:rPr>
            </w:pPr>
            <w:r>
              <w:rPr>
                <w:rFonts w:hint="eastAsia" w:cs="Times New Roman" w:asciiTheme="minorEastAsia" w:hAnsiTheme="minorEastAsia"/>
                <w:b/>
                <w:bCs/>
                <w:color w:val="000000"/>
              </w:rPr>
              <w:t>该项业务收入</w:t>
            </w:r>
          </w:p>
        </w:tc>
        <w:tc>
          <w:tcPr>
            <w:tcW w:w="7082" w:type="dxa"/>
            <w:gridSpan w:val="13"/>
            <w:tcMar>
              <w:top w:w="15" w:type="dxa"/>
              <w:left w:w="15" w:type="dxa"/>
              <w:bottom w:w="0" w:type="dxa"/>
              <w:right w:w="15" w:type="dxa"/>
            </w:tcMar>
            <w:vAlign w:val="center"/>
          </w:tcPr>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 xml:space="preserve"> </w:t>
            </w:r>
            <w:r>
              <w:rPr>
                <w:rFonts w:ascii="Times New Roman" w:hAnsi="Times New Roman" w:eastAsia="宋体" w:cs="Times New Roman"/>
                <w:kern w:val="0"/>
                <w:szCs w:val="21"/>
                <w:lang w:val="en-GB"/>
              </w:rPr>
              <w:t xml:space="preserve"> </w:t>
            </w:r>
            <w:r>
              <w:rPr>
                <w:rFonts w:hint="eastAsia" w:ascii="Times New Roman" w:hAnsi="Times New Roman" w:eastAsia="宋体" w:cs="Times New Roman"/>
                <w:kern w:val="0"/>
                <w:szCs w:val="21"/>
                <w:lang w:val="en-GB"/>
              </w:rPr>
              <w:t>2</w:t>
            </w:r>
            <w:r>
              <w:rPr>
                <w:rFonts w:ascii="Times New Roman" w:hAnsi="Times New Roman" w:eastAsia="宋体" w:cs="Times New Roman"/>
                <w:kern w:val="0"/>
                <w:szCs w:val="21"/>
                <w:lang w:val="en-GB"/>
              </w:rPr>
              <w:t>0</w:t>
            </w:r>
            <w:r>
              <w:rPr>
                <w:rFonts w:hint="eastAsia" w:ascii="Times New Roman" w:hAnsi="Times New Roman" w:eastAsia="宋体" w:cs="Times New Roman"/>
                <w:kern w:val="0"/>
                <w:szCs w:val="21"/>
                <w:lang w:val="en-GB"/>
              </w:rPr>
              <w:t>20年（预计）</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 xml:space="preserve">万元 </w:t>
            </w:r>
            <w:r>
              <w:rPr>
                <w:rFonts w:ascii="Times New Roman" w:hAnsi="Times New Roman" w:eastAsia="宋体" w:cs="Times New Roman"/>
                <w:kern w:val="0"/>
                <w:szCs w:val="21"/>
                <w:lang w:val="en-GB"/>
              </w:rPr>
              <w:t xml:space="preserve">      201</w:t>
            </w:r>
            <w:r>
              <w:rPr>
                <w:rFonts w:hint="eastAsia" w:ascii="Times New Roman" w:hAnsi="Times New Roman" w:eastAsia="宋体" w:cs="Times New Roman"/>
                <w:kern w:val="0"/>
                <w:szCs w:val="21"/>
                <w:lang w:val="en-GB"/>
              </w:rPr>
              <w:t>9年</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1754" w:type="dxa"/>
            <w:tcMar>
              <w:top w:w="15" w:type="dxa"/>
              <w:left w:w="15" w:type="dxa"/>
              <w:bottom w:w="0" w:type="dxa"/>
              <w:right w:w="15" w:type="dxa"/>
            </w:tcMar>
            <w:vAlign w:val="center"/>
          </w:tcPr>
          <w:p>
            <w:pPr>
              <w:jc w:val="center"/>
              <w:rPr>
                <w:rFonts w:cs="Times New Roman" w:asciiTheme="minorEastAsia" w:hAnsiTheme="minorEastAsia"/>
                <w:b/>
                <w:bCs/>
                <w:color w:val="000000"/>
              </w:rPr>
            </w:pPr>
            <w:r>
              <w:rPr>
                <w:rFonts w:hint="eastAsia" w:cs="Times New Roman" w:asciiTheme="minorEastAsia" w:hAnsiTheme="minorEastAsia"/>
                <w:b/>
                <w:bCs/>
                <w:color w:val="000000"/>
              </w:rPr>
              <w:t>服务客户数量</w:t>
            </w:r>
          </w:p>
        </w:tc>
        <w:tc>
          <w:tcPr>
            <w:tcW w:w="7082" w:type="dxa"/>
            <w:gridSpan w:val="13"/>
            <w:tcMar>
              <w:top w:w="15" w:type="dxa"/>
              <w:left w:w="15" w:type="dxa"/>
              <w:bottom w:w="0" w:type="dxa"/>
              <w:right w:w="15" w:type="dxa"/>
            </w:tcMar>
            <w:vAlign w:val="center"/>
          </w:tcPr>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截至填报日期，在</w:t>
            </w:r>
            <w:r>
              <w:rPr>
                <w:rFonts w:ascii="Times New Roman" w:hAnsi="Times New Roman" w:eastAsia="宋体" w:cs="Times New Roman"/>
                <w:kern w:val="0"/>
                <w:szCs w:val="21"/>
                <w:lang w:val="en-GB"/>
              </w:rPr>
              <w:t>**</w:t>
            </w:r>
            <w:r>
              <w:rPr>
                <w:rFonts w:hint="eastAsia" w:ascii="Times New Roman" w:hAnsi="Times New Roman" w:eastAsia="宋体" w:cs="Times New Roman"/>
                <w:kern w:val="0"/>
                <w:szCs w:val="21"/>
                <w:lang w:val="en-GB"/>
              </w:rPr>
              <w:t>行业服务的工业企业数量。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1754" w:type="dxa"/>
            <w:tcMar>
              <w:top w:w="15" w:type="dxa"/>
              <w:left w:w="15" w:type="dxa"/>
              <w:bottom w:w="0" w:type="dxa"/>
              <w:right w:w="15" w:type="dxa"/>
            </w:tcMar>
            <w:vAlign w:val="center"/>
          </w:tcPr>
          <w:p>
            <w:pPr>
              <w:jc w:val="center"/>
              <w:rPr>
                <w:rFonts w:cs="Times New Roman" w:asciiTheme="minorEastAsia" w:hAnsiTheme="minorEastAsia"/>
                <w:b/>
                <w:bCs/>
                <w:color w:val="000000"/>
              </w:rPr>
            </w:pPr>
            <w:r>
              <w:rPr>
                <w:rFonts w:hint="eastAsia" w:cs="Times New Roman" w:asciiTheme="minorEastAsia" w:hAnsiTheme="minorEastAsia"/>
                <w:b/>
                <w:bCs/>
                <w:color w:val="000000"/>
              </w:rPr>
              <w:t>服务客户规模</w:t>
            </w:r>
          </w:p>
        </w:tc>
        <w:tc>
          <w:tcPr>
            <w:tcW w:w="7082" w:type="dxa"/>
            <w:gridSpan w:val="13"/>
            <w:tcMar>
              <w:top w:w="15" w:type="dxa"/>
              <w:left w:w="15" w:type="dxa"/>
              <w:bottom w:w="0" w:type="dxa"/>
              <w:right w:w="15" w:type="dxa"/>
            </w:tcMar>
            <w:vAlign w:val="center"/>
          </w:tcPr>
          <w:p>
            <w:pPr>
              <w:ind w:firstLine="210" w:firstLineChars="100"/>
              <w:jc w:val="left"/>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营收</w:t>
            </w:r>
            <w:r>
              <w:rPr>
                <w:rFonts w:ascii="Times New Roman" w:hAnsi="Times New Roman" w:eastAsia="宋体" w:cs="Times New Roman"/>
                <w:kern w:val="0"/>
                <w:szCs w:val="21"/>
                <w:lang w:val="en-GB"/>
              </w:rPr>
              <w:t>10亿以上</w:t>
            </w:r>
            <w:r>
              <w:rPr>
                <w:rFonts w:hint="eastAsia" w:ascii="Times New Roman" w:hAnsi="Times New Roman" w:eastAsia="宋体" w:cs="Times New Roman"/>
                <w:kern w:val="0"/>
                <w:szCs w:val="21"/>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 xml:space="preserve">家 </w:t>
            </w:r>
            <w:r>
              <w:rPr>
                <w:rFonts w:ascii="Times New Roman" w:hAnsi="Times New Roman" w:eastAsia="宋体" w:cs="Times New Roman"/>
                <w:kern w:val="0"/>
                <w:szCs w:val="21"/>
                <w:lang w:val="en-GB"/>
              </w:rPr>
              <w:t xml:space="preserve">         1亿至10亿</w:t>
            </w:r>
            <w:r>
              <w:rPr>
                <w:rFonts w:hint="eastAsia" w:ascii="Times New Roman" w:hAnsi="Times New Roman" w:eastAsia="宋体" w:cs="Times New Roman"/>
                <w:kern w:val="0"/>
                <w:szCs w:val="21"/>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家</w:t>
            </w:r>
          </w:p>
          <w:p>
            <w:pPr>
              <w:ind w:firstLine="210" w:firstLineChars="100"/>
              <w:jc w:val="left"/>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2000万-1亿</w:t>
            </w:r>
            <w:r>
              <w:rPr>
                <w:rFonts w:hint="eastAsia" w:ascii="Times New Roman" w:hAnsi="Times New Roman" w:eastAsia="宋体" w:cs="Times New Roman"/>
                <w:kern w:val="0"/>
                <w:szCs w:val="21"/>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家</w:t>
            </w:r>
            <w:r>
              <w:rPr>
                <w:rFonts w:ascii="Times New Roman" w:hAnsi="Times New Roman" w:eastAsia="宋体" w:cs="Times New Roman"/>
                <w:kern w:val="0"/>
                <w:szCs w:val="21"/>
                <w:lang w:val="en-GB"/>
              </w:rPr>
              <w:t xml:space="preserve">            2000万以下</w:t>
            </w:r>
            <w:r>
              <w:rPr>
                <w:rFonts w:hint="eastAsia" w:ascii="Times New Roman" w:hAnsi="Times New Roman" w:eastAsia="宋体" w:cs="Times New Roman"/>
                <w:kern w:val="0"/>
                <w:szCs w:val="21"/>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jc w:val="center"/>
              <w:rPr>
                <w:rFonts w:cs="Times New Roman" w:asciiTheme="minorEastAsia" w:hAnsiTheme="minorEastAsia"/>
                <w:b/>
                <w:bCs/>
                <w:color w:val="000000"/>
              </w:rPr>
            </w:pPr>
            <w:r>
              <w:rPr>
                <w:rFonts w:cs="Times New Roman" w:asciiTheme="minorEastAsia" w:hAnsiTheme="minorEastAsia"/>
                <w:b/>
                <w:bCs/>
                <w:color w:val="000000"/>
              </w:rPr>
              <w:t>实现的功能</w:t>
            </w:r>
          </w:p>
        </w:tc>
        <w:tc>
          <w:tcPr>
            <w:tcW w:w="7082" w:type="dxa"/>
            <w:gridSpan w:val="13"/>
            <w:tcMar>
              <w:top w:w="15" w:type="dxa"/>
              <w:left w:w="15" w:type="dxa"/>
              <w:bottom w:w="0" w:type="dxa"/>
              <w:right w:w="15" w:type="dxa"/>
            </w:tcMar>
            <w:vAlign w:val="center"/>
          </w:tcPr>
          <w:p>
            <w:pPr>
              <w:rPr>
                <w:rFonts w:cs="Times New Roman" w:asciiTheme="majorEastAsia" w:hAnsiTheme="majorEastAsia" w:eastAsiaTheme="majorEastAsia"/>
                <w:szCs w:val="21"/>
              </w:rPr>
            </w:pPr>
            <w:r>
              <w:rPr>
                <w:rFonts w:ascii="Times New Roman" w:hAnsi="Times New Roman" w:eastAsia="宋体" w:cs="Times New Roman"/>
                <w:kern w:val="0"/>
                <w:szCs w:val="21"/>
                <w:lang w:val="en-GB"/>
              </w:rPr>
              <w:t>实现的具体功能，100字以内。如</w:t>
            </w:r>
            <w:r>
              <w:rPr>
                <w:rFonts w:hint="eastAsia" w:ascii="Times New Roman" w:hAnsi="Times New Roman" w:eastAsia="宋体" w:cs="Times New Roman"/>
                <w:kern w:val="0"/>
                <w:szCs w:val="21"/>
                <w:lang w:val="en-GB"/>
              </w:rPr>
              <w:t>：</w:t>
            </w:r>
            <w:r>
              <w:rPr>
                <w:rFonts w:ascii="Times New Roman" w:hAnsi="Times New Roman" w:eastAsia="宋体" w:cs="Times New Roman"/>
                <w:kern w:val="0"/>
                <w:szCs w:val="21"/>
                <w:lang w:val="en-GB"/>
              </w:rPr>
              <w:t>实现组装现场全流程数字化展现、可追溯，进度实时预警等。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jc w:val="center"/>
              <w:rPr>
                <w:rFonts w:cs="Times New Roman" w:asciiTheme="minorEastAsia" w:hAnsiTheme="minorEastAsia"/>
                <w:b/>
                <w:bCs/>
                <w:color w:val="000000"/>
              </w:rPr>
            </w:pPr>
            <w:r>
              <w:rPr>
                <w:rFonts w:cs="Times New Roman" w:asciiTheme="minorEastAsia" w:hAnsiTheme="minorEastAsia"/>
                <w:b/>
                <w:bCs/>
                <w:color w:val="000000"/>
              </w:rPr>
              <w:t>方案简介</w:t>
            </w:r>
          </w:p>
        </w:tc>
        <w:tc>
          <w:tcPr>
            <w:tcW w:w="7082" w:type="dxa"/>
            <w:gridSpan w:val="13"/>
            <w:tcMar>
              <w:top w:w="15" w:type="dxa"/>
              <w:left w:w="15" w:type="dxa"/>
              <w:bottom w:w="0" w:type="dxa"/>
              <w:right w:w="15" w:type="dxa"/>
            </w:tcMar>
            <w:vAlign w:val="center"/>
          </w:tcPr>
          <w:p>
            <w:pPr>
              <w:rPr>
                <w:rFonts w:cs="Times New Roman" w:asciiTheme="majorEastAsia" w:hAnsiTheme="majorEastAsia" w:eastAsiaTheme="majorEastAsia"/>
                <w:szCs w:val="21"/>
              </w:rPr>
            </w:pPr>
            <w:r>
              <w:rPr>
                <w:rFonts w:ascii="Times New Roman" w:hAnsi="Times New Roman" w:eastAsia="宋体" w:cs="Times New Roman"/>
                <w:kern w:val="0"/>
                <w:szCs w:val="21"/>
                <w:lang w:val="en-GB"/>
              </w:rPr>
              <w:t>简述OT侧现场实施内容；以及IT侧技术架构或特征，100字以内。如：对现有组装线工序的布置进行适当优化，加装部分**硬件，员工通过手机端完成**，现场培训**天；应用端***。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6"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b/>
                <w:szCs w:val="21"/>
              </w:rPr>
              <w:t>（二）技术支撑能力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bCs/>
                <w:color w:val="000000"/>
              </w:rPr>
            </w:pPr>
            <w:r>
              <w:rPr>
                <w:rFonts w:ascii="Times New Roman" w:hAnsi="Times New Roman" w:eastAsia="宋体" w:cs="Times New Roman"/>
                <w:b/>
                <w:bCs/>
                <w:color w:val="000000"/>
              </w:rPr>
              <w:t>核心技术</w:t>
            </w:r>
          </w:p>
          <w:p>
            <w:pPr>
              <w:jc w:val="center"/>
              <w:rPr>
                <w:rFonts w:ascii="Times New Roman" w:hAnsi="Times New Roman" w:eastAsia="宋体" w:cs="Times New Roman"/>
                <w:b/>
                <w:bCs/>
                <w:color w:val="000000"/>
              </w:rPr>
            </w:pPr>
            <w:r>
              <w:rPr>
                <w:rFonts w:ascii="Times New Roman" w:hAnsi="Times New Roman" w:eastAsia="宋体" w:cs="Times New Roman"/>
                <w:b/>
                <w:bCs/>
                <w:color w:val="000000"/>
              </w:rPr>
              <w:t>或产品相关描述</w:t>
            </w:r>
          </w:p>
        </w:tc>
        <w:tc>
          <w:tcPr>
            <w:tcW w:w="7082" w:type="dxa"/>
            <w:gridSpan w:val="13"/>
            <w:tcMar>
              <w:top w:w="15" w:type="dxa"/>
              <w:left w:w="15" w:type="dxa"/>
              <w:bottom w:w="0" w:type="dxa"/>
              <w:right w:w="15" w:type="dxa"/>
            </w:tcMar>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（可描述企业在填补一些国内技术空白、打破国外垄断，</w:t>
            </w:r>
            <w:r>
              <w:rPr>
                <w:rFonts w:ascii="Times New Roman" w:hAnsi="Times New Roman" w:eastAsia="宋体" w:cs="Times New Roman"/>
                <w:b/>
                <w:color w:val="000000"/>
                <w:szCs w:val="21"/>
              </w:rPr>
              <w:t>或者</w:t>
            </w:r>
            <w:r>
              <w:rPr>
                <w:rFonts w:ascii="Times New Roman" w:hAnsi="Times New Roman" w:eastAsia="宋体" w:cs="Times New Roman"/>
                <w:color w:val="000000"/>
                <w:szCs w:val="21"/>
              </w:rPr>
              <w:t>达到国际领先、国内领先，</w:t>
            </w:r>
            <w:r>
              <w:rPr>
                <w:rFonts w:ascii="Times New Roman" w:hAnsi="Times New Roman" w:eastAsia="宋体" w:cs="Times New Roman"/>
                <w:b/>
                <w:color w:val="000000"/>
                <w:szCs w:val="21"/>
              </w:rPr>
              <w:t>或者</w:t>
            </w:r>
            <w:r>
              <w:rPr>
                <w:rFonts w:ascii="Times New Roman" w:hAnsi="Times New Roman" w:eastAsia="宋体" w:cs="Times New Roman"/>
                <w:color w:val="000000"/>
                <w:szCs w:val="21"/>
              </w:rPr>
              <w:t>具有自主创新、关键领域，</w:t>
            </w:r>
            <w:r>
              <w:rPr>
                <w:rFonts w:ascii="Times New Roman" w:hAnsi="Times New Roman" w:eastAsia="宋体" w:cs="Times New Roman"/>
                <w:b/>
                <w:color w:val="000000"/>
                <w:szCs w:val="21"/>
              </w:rPr>
              <w:t>或者</w:t>
            </w:r>
            <w:r>
              <w:rPr>
                <w:rFonts w:ascii="Times New Roman" w:hAnsi="Times New Roman" w:eastAsia="宋体" w:cs="Times New Roman"/>
                <w:color w:val="000000"/>
                <w:szCs w:val="21"/>
              </w:rPr>
              <w:t>在国内、国际最早采用的</w:t>
            </w:r>
            <w:r>
              <w:rPr>
                <w:rFonts w:ascii="Times New Roman" w:hAnsi="Times New Roman" w:eastAsia="宋体" w:cs="Times New Roman"/>
                <w:b/>
                <w:color w:val="000000"/>
                <w:szCs w:val="21"/>
              </w:rPr>
              <w:t>产品或技术</w:t>
            </w:r>
            <w:r>
              <w:rPr>
                <w:rFonts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65" w:hRule="atLeast"/>
          <w:jc w:val="center"/>
        </w:trPr>
        <w:tc>
          <w:tcPr>
            <w:tcW w:w="1754"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核心技术来源</w:t>
            </w:r>
          </w:p>
          <w:p>
            <w:pPr>
              <w:widowControl/>
              <w:jc w:val="center"/>
              <w:outlineLvl w:val="0"/>
              <w:rPr>
                <w:rFonts w:ascii="Times New Roman" w:hAnsi="Times New Roman" w:eastAsia="宋体" w:cs="Times New Roman"/>
                <w:b/>
                <w:color w:val="000000"/>
              </w:rPr>
            </w:pPr>
            <w:r>
              <w:rPr>
                <w:rFonts w:ascii="Times New Roman" w:hAnsi="Times New Roman" w:eastAsia="宋体" w:cs="Times New Roman"/>
                <w:b/>
                <w:szCs w:val="21"/>
              </w:rPr>
              <w:t>（可多选）</w:t>
            </w:r>
          </w:p>
        </w:tc>
        <w:tc>
          <w:tcPr>
            <w:tcW w:w="7082" w:type="dxa"/>
            <w:gridSpan w:val="13"/>
            <w:tcMar>
              <w:top w:w="15" w:type="dxa"/>
              <w:left w:w="15" w:type="dxa"/>
              <w:bottom w:w="0" w:type="dxa"/>
              <w:right w:w="15" w:type="dxa"/>
            </w:tcMar>
            <w:vAlign w:val="center"/>
          </w:tcPr>
          <w:p>
            <w:pPr>
              <w:spacing w:line="360" w:lineRule="auto"/>
              <w:rPr>
                <w:rFonts w:cs="Times New Roman" w:asciiTheme="majorEastAsia" w:hAnsiTheme="majorEastAsia" w:eastAsiaTheme="majorEastAsia"/>
                <w:kern w:val="0"/>
                <w:szCs w:val="21"/>
                <w:lang w:val="en-GB"/>
              </w:rPr>
            </w:pP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自主研发</w:t>
            </w:r>
          </w:p>
          <w:p>
            <w:pPr>
              <w:spacing w:line="360" w:lineRule="auto"/>
              <w:rPr>
                <w:rFonts w:cs="Times New Roman" w:asciiTheme="majorEastAsia" w:hAnsiTheme="majorEastAsia" w:eastAsiaTheme="majorEastAsia"/>
                <w:kern w:val="0"/>
                <w:szCs w:val="21"/>
                <w:lang w:val="en-GB"/>
              </w:rPr>
            </w:pP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合作开发</w:t>
            </w:r>
            <w:r>
              <w:rPr>
                <w:rFonts w:hint="eastAsia" w:cs="Times New Roman" w:asciiTheme="majorEastAsia" w:hAnsiTheme="majorEastAsia" w:eastAsiaTheme="majorEastAsia"/>
                <w:kern w:val="0"/>
                <w:szCs w:val="21"/>
                <w:lang w:val="en-GB"/>
              </w:rPr>
              <w:t>（如选择，请列明合作企业或科研机构：</w:t>
            </w:r>
            <w:r>
              <w:rPr>
                <w:rFonts w:hint="eastAsia" w:cs="Times New Roman" w:asciiTheme="majorEastAsia" w:hAnsiTheme="majorEastAsia" w:eastAsiaTheme="majorEastAsia"/>
                <w:kern w:val="0"/>
                <w:szCs w:val="21"/>
                <w:u w:val="single"/>
                <w:lang w:val="en-GB"/>
              </w:rPr>
              <w:t xml:space="preserve">              </w:t>
            </w:r>
            <w:r>
              <w:rPr>
                <w:rFonts w:hint="eastAsia" w:cs="Times New Roman" w:asciiTheme="majorEastAsia" w:hAnsiTheme="majorEastAsia" w:eastAsiaTheme="majorEastAsia"/>
                <w:kern w:val="0"/>
                <w:szCs w:val="21"/>
                <w:lang w:val="en-GB"/>
              </w:rPr>
              <w:t>）</w:t>
            </w:r>
          </w:p>
          <w:p>
            <w:pPr>
              <w:spacing w:line="360" w:lineRule="auto"/>
              <w:rPr>
                <w:rFonts w:cs="Times New Roman" w:asciiTheme="majorEastAsia" w:hAnsiTheme="majorEastAsia" w:eastAsiaTheme="majorEastAsia"/>
                <w:color w:val="000000"/>
              </w:rPr>
            </w:pP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开源改造</w:t>
            </w:r>
            <w:r>
              <w:rPr>
                <w:rFonts w:hint="eastAsia" w:cs="Times New Roman" w:asciiTheme="majorEastAsia" w:hAnsiTheme="majorEastAsia" w:eastAsiaTheme="majorEastAsia"/>
                <w:kern w:val="0"/>
                <w:szCs w:val="21"/>
                <w:lang w:val="en-GB"/>
              </w:rPr>
              <w:t>（如选择，请列明涉及的开源技术/项目名称：</w:t>
            </w:r>
            <w:r>
              <w:rPr>
                <w:rFonts w:hint="eastAsia" w:cs="Times New Roman" w:asciiTheme="majorEastAsia" w:hAnsiTheme="majorEastAsia" w:eastAsiaTheme="majorEastAsia"/>
                <w:kern w:val="0"/>
                <w:szCs w:val="21"/>
                <w:u w:val="single"/>
                <w:lang w:val="en-GB"/>
              </w:rPr>
              <w:t xml:space="preserve">              </w:t>
            </w:r>
            <w:r>
              <w:rPr>
                <w:rFonts w:hint="eastAsia" w:cs="Times New Roman" w:asciiTheme="majorEastAsia" w:hAnsiTheme="majorEastAsia" w:eastAsiaTheme="majorEastAsia"/>
                <w:kern w:val="0"/>
                <w:szCs w:val="21"/>
                <w:lang w:val="en-GB"/>
              </w:rPr>
              <w:t>）</w:t>
            </w:r>
          </w:p>
          <w:p>
            <w:pPr>
              <w:spacing w:line="360" w:lineRule="auto"/>
              <w:rPr>
                <w:rFonts w:cs="Times New Roman" w:asciiTheme="majorEastAsia" w:hAnsiTheme="majorEastAsia" w:eastAsiaTheme="majorEastAsia"/>
                <w:szCs w:val="21"/>
              </w:rPr>
            </w:pP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国内购买</w:t>
            </w:r>
            <w:r>
              <w:rPr>
                <w:rFonts w:hint="eastAsia" w:cs="Times New Roman" w:asciiTheme="majorEastAsia" w:hAnsiTheme="majorEastAsia" w:eastAsiaTheme="majorEastAsia"/>
                <w:kern w:val="0"/>
                <w:szCs w:val="21"/>
                <w:lang w:val="en-GB"/>
              </w:rPr>
              <w:t>（如选择，请列明技术来源企业名称：</w:t>
            </w:r>
            <w:r>
              <w:rPr>
                <w:rFonts w:hint="eastAsia" w:cs="Times New Roman" w:asciiTheme="majorEastAsia" w:hAnsiTheme="majorEastAsia" w:eastAsiaTheme="majorEastAsia"/>
                <w:kern w:val="0"/>
                <w:szCs w:val="21"/>
                <w:u w:val="single"/>
                <w:lang w:val="en-GB"/>
              </w:rPr>
              <w:t xml:space="preserve">              </w:t>
            </w:r>
            <w:r>
              <w:rPr>
                <w:rFonts w:hint="eastAsia" w:cs="Times New Roman" w:asciiTheme="majorEastAsia" w:hAnsiTheme="majorEastAsia" w:eastAsiaTheme="majorEastAsia"/>
                <w:kern w:val="0"/>
                <w:szCs w:val="21"/>
                <w:lang w:val="en-GB"/>
              </w:rPr>
              <w:t>）</w:t>
            </w:r>
          </w:p>
          <w:p>
            <w:pPr>
              <w:spacing w:line="360" w:lineRule="auto"/>
              <w:rPr>
                <w:rFonts w:ascii="Times New Roman" w:hAnsi="Times New Roman" w:eastAsia="宋体" w:cs="Times New Roman"/>
                <w:color w:val="000000"/>
              </w:rPr>
            </w:pP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国外引进</w:t>
            </w:r>
            <w:r>
              <w:rPr>
                <w:rFonts w:hint="eastAsia" w:cs="Times New Roman" w:asciiTheme="majorEastAsia" w:hAnsiTheme="majorEastAsia" w:eastAsiaTheme="majorEastAsia"/>
                <w:kern w:val="0"/>
                <w:szCs w:val="21"/>
                <w:lang w:val="en-GB"/>
              </w:rPr>
              <w:t>（如选择，请列明技术来源企业名称：</w:t>
            </w:r>
            <w:r>
              <w:rPr>
                <w:rFonts w:hint="eastAsia" w:cs="Times New Roman" w:asciiTheme="majorEastAsia" w:hAnsiTheme="majorEastAsia" w:eastAsiaTheme="majorEastAsia"/>
                <w:kern w:val="0"/>
                <w:szCs w:val="21"/>
                <w:u w:val="single"/>
                <w:lang w:val="en-GB"/>
              </w:rPr>
              <w:t xml:space="preserve">              </w:t>
            </w:r>
            <w:r>
              <w:rPr>
                <w:rFonts w:hint="eastAsia" w:cs="Times New Roman" w:asciiTheme="majorEastAsia" w:hAnsiTheme="majorEastAsia" w:eastAsiaTheme="majorEastAsia"/>
                <w:kern w:val="0"/>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47" w:hRule="atLeast"/>
          <w:jc w:val="center"/>
        </w:trPr>
        <w:tc>
          <w:tcPr>
            <w:tcW w:w="1754"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技术实力</w:t>
            </w:r>
          </w:p>
        </w:tc>
        <w:tc>
          <w:tcPr>
            <w:tcW w:w="7082" w:type="dxa"/>
            <w:gridSpan w:val="13"/>
            <w:tcMar>
              <w:top w:w="15" w:type="dxa"/>
              <w:left w:w="15" w:type="dxa"/>
              <w:bottom w:w="0" w:type="dxa"/>
              <w:right w:w="15" w:type="dxa"/>
            </w:tcMar>
            <w:vAlign w:val="center"/>
          </w:tcPr>
          <w:p>
            <w:pP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主要产品或服务介绍及其竞争优势，包括与传统解决方案、与同行的对比分析，300字以内。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8836" w:type="dxa"/>
            <w:gridSpan w:val="14"/>
            <w:tcMar>
              <w:top w:w="15" w:type="dxa"/>
              <w:left w:w="15" w:type="dxa"/>
              <w:bottom w:w="0"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1</w:t>
            </w:r>
            <w:r>
              <w:rPr>
                <w:rFonts w:ascii="Times New Roman" w:hAnsi="Times New Roman" w:eastAsia="宋体" w:cs="Times New Roman"/>
                <w:b/>
                <w:szCs w:val="21"/>
              </w:rPr>
              <w:t>.</w:t>
            </w:r>
            <w:r>
              <w:rPr>
                <w:rFonts w:hint="eastAsia" w:ascii="Times New Roman" w:hAnsi="Times New Roman" w:eastAsia="宋体" w:cs="Times New Roman"/>
                <w:b/>
                <w:szCs w:val="21"/>
              </w:rPr>
              <w:t>数据采集能力</w:t>
            </w:r>
          </w:p>
          <w:p>
            <w:pPr>
              <w:jc w:val="center"/>
              <w:rPr>
                <w:rFonts w:ascii="Times New Roman" w:hAnsi="Times New Roman" w:eastAsia="宋体" w:cs="Times New Roman"/>
                <w:b/>
                <w:szCs w:val="21"/>
              </w:rPr>
            </w:pPr>
            <w:r>
              <w:rPr>
                <w:rFonts w:hint="eastAsia" w:ascii="Times New Roman" w:hAnsi="Times New Roman" w:eastAsia="宋体" w:cs="Times New Roman"/>
                <w:b/>
                <w:szCs w:val="21"/>
              </w:rPr>
              <w:t>（</w:t>
            </w:r>
            <w:r>
              <w:rPr>
                <w:rFonts w:hint="eastAsia" w:ascii="Times New Roman" w:hAnsi="Times New Roman" w:eastAsia="宋体" w:cs="Times New Roman"/>
                <w:bCs/>
                <w:szCs w:val="21"/>
              </w:rPr>
              <w:t>请勾选</w:t>
            </w:r>
            <w:r>
              <w:rPr>
                <w:rFonts w:hint="eastAsia" w:ascii="Times New Roman" w:hAnsi="Times New Roman" w:eastAsia="宋体" w:cs="Times New Roman"/>
                <w:b/>
                <w:szCs w:val="21"/>
              </w:rPr>
              <w:t>数据采集及工业互联网网络</w:t>
            </w:r>
            <w:r>
              <w:rPr>
                <w:rFonts w:hint="eastAsia" w:ascii="Times New Roman" w:hAnsi="Times New Roman" w:eastAsia="宋体" w:cs="Times New Roman"/>
                <w:bCs/>
                <w:szCs w:val="21"/>
              </w:rPr>
              <w:t>或</w:t>
            </w:r>
            <w:r>
              <w:rPr>
                <w:rFonts w:hint="eastAsia" w:ascii="Times New Roman" w:hAnsi="Times New Roman" w:eastAsia="宋体" w:cs="Times New Roman"/>
                <w:b/>
                <w:szCs w:val="21"/>
              </w:rPr>
              <w:t>工业互联网平台</w:t>
            </w:r>
            <w:r>
              <w:rPr>
                <w:rFonts w:hint="eastAsia" w:ascii="Times New Roman" w:hAnsi="Times New Roman" w:eastAsia="宋体" w:cs="Times New Roman"/>
                <w:bCs/>
                <w:szCs w:val="21"/>
              </w:rPr>
              <w:t>服务/产品类型企业填写</w:t>
            </w:r>
            <w:r>
              <w:rPr>
                <w:rFonts w:hint="eastAsia" w:ascii="Times New Roman" w:hAnsi="Times New Roman"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协议支持数量</w:t>
            </w:r>
          </w:p>
        </w:tc>
        <w:tc>
          <w:tcPr>
            <w:tcW w:w="7082" w:type="dxa"/>
            <w:gridSpan w:val="13"/>
            <w:vAlign w:val="center"/>
          </w:tcPr>
          <w:p>
            <w:pPr>
              <w:rPr>
                <w:rFonts w:ascii="Times New Roman" w:hAnsi="Times New Roman" w:eastAsia="宋体" w:cs="Times New Roman"/>
                <w:kern w:val="0"/>
                <w:szCs w:val="21"/>
                <w:u w:val="single"/>
                <w:lang w:val="en-GB"/>
              </w:rPr>
            </w:pPr>
            <w:r>
              <w:rPr>
                <w:rFonts w:hint="eastAsia" w:ascii="Times New Roman" w:hAnsi="Times New Roman" w:eastAsia="宋体" w:cs="Times New Roman"/>
                <w:kern w:val="0"/>
                <w:szCs w:val="21"/>
                <w:lang w:val="en-GB"/>
              </w:rPr>
              <w:t>能够提供</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种工业协议的集成和转换，请至少列举5种主要协议名称：</w:t>
            </w:r>
            <w:r>
              <w:rPr>
                <w:rFonts w:ascii="Times New Roman" w:hAnsi="Times New Roman" w:eastAsia="宋体" w:cs="Times New Roman"/>
                <w:kern w:val="0"/>
                <w:szCs w:val="21"/>
                <w:u w:val="single"/>
                <w:lang w:val="en-GB"/>
              </w:rPr>
              <w:t xml:space="preserve">    </w:t>
            </w:r>
          </w:p>
          <w:p>
            <w:pPr>
              <w:rPr>
                <w:rFonts w:ascii="Times New Roman" w:hAnsi="Times New Roman" w:eastAsia="宋体" w:cs="Times New Roman"/>
                <w:kern w:val="0"/>
                <w:szCs w:val="21"/>
                <w:u w:val="single"/>
                <w:lang w:val="en-GB"/>
              </w:rPr>
            </w:pPr>
            <w:r>
              <w:rPr>
                <w:rFonts w:ascii="Times New Roman" w:hAnsi="Times New Roman" w:eastAsia="宋体" w:cs="Times New Roman"/>
                <w:kern w:val="0"/>
                <w:szCs w:val="21"/>
                <w:u w:val="single"/>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设备参数采集</w:t>
            </w:r>
          </w:p>
        </w:tc>
        <w:tc>
          <w:tcPr>
            <w:tcW w:w="7082" w:type="dxa"/>
            <w:gridSpan w:val="13"/>
            <w:vAlign w:val="center"/>
          </w:tcPr>
          <w:p>
            <w:pPr>
              <w:rPr>
                <w:rFonts w:cs="Times New Roman" w:asciiTheme="minorEastAsia" w:hAnsiTheme="minorEastAsia"/>
                <w:kern w:val="0"/>
                <w:szCs w:val="21"/>
                <w:u w:val="single"/>
                <w:lang w:val="en-GB"/>
              </w:rPr>
            </w:pPr>
            <w:r>
              <w:rPr>
                <w:rFonts w:hint="eastAsia" w:cs="Times New Roman" w:asciiTheme="minorEastAsia" w:hAnsiTheme="minorEastAsia"/>
                <w:kern w:val="0"/>
                <w:szCs w:val="21"/>
                <w:lang w:val="en-GB"/>
              </w:rPr>
              <w:t>支持</w:t>
            </w:r>
            <w:r>
              <w:rPr>
                <w:rFonts w:cs="Times New Roman" w:asciiTheme="minorEastAsia" w:hAnsiTheme="minorEastAsia"/>
                <w:kern w:val="0"/>
                <w:szCs w:val="21"/>
                <w:u w:val="single"/>
                <w:lang w:val="en-GB"/>
              </w:rPr>
              <w:t xml:space="preserve">   </w:t>
            </w:r>
            <w:r>
              <w:rPr>
                <w:rFonts w:hint="eastAsia" w:cs="Times New Roman" w:asciiTheme="minorEastAsia" w:hAnsiTheme="minorEastAsia"/>
                <w:kern w:val="0"/>
                <w:szCs w:val="21"/>
                <w:lang w:val="en-GB"/>
              </w:rPr>
              <w:t>类工业设备的数据采集，并列举出各类设备名称</w:t>
            </w:r>
            <w:r>
              <w:rPr>
                <w:rFonts w:hint="eastAsia" w:cs="Times New Roman" w:asciiTheme="minorEastAsia" w:hAnsiTheme="minorEastAsia"/>
                <w:kern w:val="0"/>
                <w:szCs w:val="21"/>
                <w:u w:val="single"/>
                <w:lang w:val="en-GB"/>
              </w:rPr>
              <w:t xml:space="preserve"> </w:t>
            </w:r>
            <w:r>
              <w:rPr>
                <w:rFonts w:cs="Times New Roman" w:asciiTheme="minorEastAsia" w:hAnsiTheme="minorEastAsia"/>
                <w:kern w:val="0"/>
                <w:szCs w:val="21"/>
                <w:u w:val="single"/>
                <w:lang w:val="en-GB"/>
              </w:rPr>
              <w:t xml:space="preserve">       </w:t>
            </w:r>
          </w:p>
          <w:p>
            <w:pPr>
              <w:rPr>
                <w:rFonts w:cs="Times New Roman" w:asciiTheme="minorEastAsia" w:hAnsiTheme="minorEastAsia"/>
                <w:kern w:val="0"/>
                <w:szCs w:val="21"/>
                <w:lang w:val="en-GB"/>
              </w:rPr>
            </w:pPr>
            <w:r>
              <w:rPr>
                <w:rFonts w:hint="eastAsia" w:cs="Times New Roman" w:asciiTheme="minorEastAsia" w:hAnsiTheme="minorEastAsia"/>
                <w:kern w:val="0"/>
                <w:szCs w:val="21"/>
                <w:lang w:val="en-GB"/>
              </w:rPr>
              <w:t>（</w:t>
            </w:r>
            <w:r>
              <w:rPr>
                <w:rFonts w:hint="eastAsia" w:cs="宋体" w:asciiTheme="minorEastAsia" w:hAnsiTheme="minorEastAsia"/>
                <w:color w:val="000000"/>
                <w:kern w:val="0"/>
                <w:szCs w:val="21"/>
              </w:rPr>
              <w:t>工业设备类型包括</w:t>
            </w:r>
            <w:r>
              <w:rPr>
                <w:rFonts w:cs="宋体" w:asciiTheme="minorEastAsia" w:hAnsiTheme="minorEastAsia"/>
                <w:color w:val="000000"/>
                <w:kern w:val="0"/>
                <w:szCs w:val="21"/>
              </w:rPr>
              <w:t>但不限于：数控机床、工业机器人</w:t>
            </w:r>
            <w:r>
              <w:rPr>
                <w:rFonts w:hint="eastAsia" w:cs="宋体" w:asciiTheme="minorEastAsia" w:hAnsiTheme="minorEastAsia"/>
                <w:color w:val="000000"/>
                <w:kern w:val="0"/>
                <w:szCs w:val="21"/>
              </w:rPr>
              <w:t>、燃气</w:t>
            </w:r>
            <w:r>
              <w:rPr>
                <w:rFonts w:cs="宋体" w:asciiTheme="minorEastAsia" w:hAnsiTheme="minorEastAsia"/>
                <w:color w:val="000000"/>
                <w:kern w:val="0"/>
                <w:szCs w:val="21"/>
              </w:rPr>
              <w:t>轮机</w:t>
            </w:r>
            <w:r>
              <w:rPr>
                <w:rFonts w:hint="eastAsia" w:cs="宋体" w:asciiTheme="minorEastAsia" w:hAnsiTheme="minorEastAsia"/>
                <w:color w:val="000000"/>
                <w:kern w:val="0"/>
                <w:szCs w:val="21"/>
              </w:rPr>
              <w:t>、</w:t>
            </w:r>
            <w:r>
              <w:rPr>
                <w:rFonts w:cs="宋体" w:asciiTheme="minorEastAsia" w:hAnsiTheme="minorEastAsia"/>
                <w:color w:val="000000"/>
                <w:kern w:val="0"/>
                <w:szCs w:val="21"/>
              </w:rPr>
              <w:t>反应炉等</w:t>
            </w:r>
            <w:r>
              <w:rPr>
                <w:rFonts w:hint="eastAsia" w:cs="宋体" w:asciiTheme="minorEastAsia" w:hAnsiTheme="minorEastAsia"/>
                <w:color w:val="000000"/>
                <w:kern w:val="0"/>
                <w:szCs w:val="21"/>
              </w:rPr>
              <w:t>用于</w:t>
            </w:r>
            <w:r>
              <w:rPr>
                <w:rFonts w:cs="宋体" w:asciiTheme="minorEastAsia" w:hAnsiTheme="minorEastAsia"/>
                <w:color w:val="000000"/>
                <w:kern w:val="0"/>
                <w:szCs w:val="21"/>
              </w:rPr>
              <w:t>工业生产过程的通用及专用</w:t>
            </w:r>
            <w:r>
              <w:rPr>
                <w:rFonts w:hint="eastAsia" w:cs="宋体" w:asciiTheme="minorEastAsia" w:hAnsiTheme="minorEastAsia"/>
                <w:color w:val="000000"/>
                <w:kern w:val="0"/>
                <w:szCs w:val="21"/>
              </w:rPr>
              <w:t>设备</w:t>
            </w:r>
            <w:r>
              <w:rPr>
                <w:rFonts w:hint="eastAsia" w:cs="Times New Roman" w:asciiTheme="minorEastAsia" w:hAnsiTheme="minorEastAsia"/>
                <w:kern w:val="0"/>
                <w:szCs w:val="21"/>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7" w:hRule="atLeast"/>
          <w:jc w:val="center"/>
        </w:trPr>
        <w:tc>
          <w:tcPr>
            <w:tcW w:w="1754"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感知参数采集</w:t>
            </w:r>
          </w:p>
        </w:tc>
        <w:tc>
          <w:tcPr>
            <w:tcW w:w="7082" w:type="dxa"/>
            <w:gridSpan w:val="13"/>
            <w:vAlign w:val="center"/>
          </w:tcPr>
          <w:p>
            <w:pPr>
              <w:rPr>
                <w:rFonts w:cs="Times New Roman" w:asciiTheme="minorEastAsia" w:hAnsiTheme="minorEastAsia"/>
                <w:kern w:val="0"/>
                <w:szCs w:val="21"/>
                <w:lang w:val="en-GB"/>
              </w:rPr>
            </w:pPr>
            <w:r>
              <w:rPr>
                <w:rFonts w:hint="eastAsia" w:cs="Times New Roman" w:asciiTheme="minorEastAsia" w:hAnsiTheme="minorEastAsia"/>
                <w:kern w:val="0"/>
                <w:szCs w:val="21"/>
                <w:lang w:val="en-GB"/>
              </w:rPr>
              <w:t>支持</w:t>
            </w:r>
            <w:r>
              <w:rPr>
                <w:rFonts w:cs="Times New Roman" w:asciiTheme="minorEastAsia" w:hAnsiTheme="minorEastAsia"/>
                <w:kern w:val="0"/>
                <w:szCs w:val="21"/>
                <w:u w:val="single"/>
                <w:lang w:val="en-GB"/>
              </w:rPr>
              <w:t xml:space="preserve">   </w:t>
            </w:r>
            <w:r>
              <w:rPr>
                <w:rFonts w:hint="eastAsia" w:cs="Times New Roman" w:asciiTheme="minorEastAsia" w:hAnsiTheme="minorEastAsia"/>
                <w:kern w:val="0"/>
                <w:szCs w:val="21"/>
                <w:lang w:val="en-GB"/>
              </w:rPr>
              <w:t>类感知参数的采集（</w:t>
            </w:r>
            <w:r>
              <w:rPr>
                <w:rFonts w:hint="eastAsia" w:cs="宋体" w:asciiTheme="minorEastAsia" w:hAnsiTheme="minorEastAsia"/>
                <w:color w:val="000000"/>
                <w:kern w:val="0"/>
                <w:szCs w:val="21"/>
              </w:rPr>
              <w:t>感知参数</w:t>
            </w:r>
            <w:r>
              <w:rPr>
                <w:rFonts w:cs="宋体" w:asciiTheme="minorEastAsia" w:hAnsiTheme="minorEastAsia"/>
                <w:color w:val="000000"/>
                <w:kern w:val="0"/>
                <w:szCs w:val="21"/>
              </w:rPr>
              <w:t>种类包括：</w:t>
            </w:r>
            <w:r>
              <w:rPr>
                <w:rFonts w:hint="eastAsia" w:cs="宋体" w:asciiTheme="minorEastAsia" w:hAnsiTheme="minorEastAsia"/>
                <w:color w:val="000000"/>
                <w:kern w:val="0"/>
                <w:szCs w:val="21"/>
              </w:rPr>
              <w:t>位置</w:t>
            </w:r>
            <w:r>
              <w:rPr>
                <w:rFonts w:cs="宋体" w:asciiTheme="minorEastAsia" w:hAnsiTheme="minorEastAsia"/>
                <w:color w:val="000000"/>
                <w:kern w:val="0"/>
                <w:szCs w:val="21"/>
              </w:rPr>
              <w:t>、温度、压力、速度、振动</w:t>
            </w:r>
            <w:r>
              <w:rPr>
                <w:rFonts w:hint="eastAsia" w:cs="宋体" w:asciiTheme="minorEastAsia" w:hAnsiTheme="minorEastAsia"/>
                <w:color w:val="000000"/>
                <w:kern w:val="0"/>
                <w:szCs w:val="21"/>
              </w:rPr>
              <w:t>等</w:t>
            </w:r>
            <w:r>
              <w:rPr>
                <w:rFonts w:hint="eastAsia" w:cs="Times New Roman" w:asciiTheme="minorEastAsia" w:hAnsiTheme="minorEastAsia"/>
                <w:kern w:val="0"/>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数据云端传输</w:t>
            </w:r>
          </w:p>
        </w:tc>
        <w:tc>
          <w:tcPr>
            <w:tcW w:w="7082" w:type="dxa"/>
            <w:gridSpan w:val="13"/>
            <w:vAlign w:val="center"/>
          </w:tcPr>
          <w:p>
            <w:pPr>
              <w:rPr>
                <w:rFonts w:ascii="Times New Roman" w:hAnsi="Times New Roman" w:eastAsia="宋体" w:cs="Times New Roman"/>
                <w:kern w:val="0"/>
                <w:szCs w:val="21"/>
                <w:u w:val="single"/>
                <w:lang w:val="en-GB"/>
              </w:rPr>
            </w:pPr>
            <w:r>
              <w:rPr>
                <w:rFonts w:hint="eastAsia" w:ascii="Times New Roman" w:hAnsi="Times New Roman" w:eastAsia="宋体" w:cs="Times New Roman"/>
                <w:kern w:val="0"/>
                <w:szCs w:val="21"/>
                <w:lang w:val="en-GB"/>
              </w:rPr>
              <w:t>是否具备数据云端传输能力？</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（是/否）；若具备，可支持采用</w:t>
            </w:r>
            <w:r>
              <w:rPr>
                <w:rFonts w:ascii="Times New Roman" w:hAnsi="Times New Roman" w:eastAsia="宋体" w:cs="Times New Roman"/>
                <w:kern w:val="0"/>
                <w:szCs w:val="21"/>
                <w:u w:val="single"/>
                <w:lang w:val="en-GB"/>
              </w:rPr>
              <w:t xml:space="preserve">         </w:t>
            </w:r>
          </w:p>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（包括但不限于：HTTP、OPC-UA、MQTT等）方式进行上传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边缘计算</w:t>
            </w:r>
          </w:p>
        </w:tc>
        <w:tc>
          <w:tcPr>
            <w:tcW w:w="7082" w:type="dxa"/>
            <w:gridSpan w:val="13"/>
            <w:vAlign w:val="center"/>
          </w:tcPr>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已有服务/产品中，是否应用边缘计算技术？</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（是/否），若支持，请简要叙述技术应用情况，2</w:t>
            </w:r>
            <w:r>
              <w:rPr>
                <w:rFonts w:ascii="Times New Roman" w:hAnsi="Times New Roman" w:eastAsia="宋体" w:cs="Times New Roman"/>
                <w:kern w:val="0"/>
                <w:szCs w:val="21"/>
                <w:lang w:val="en-GB"/>
              </w:rPr>
              <w:t>00</w:t>
            </w:r>
            <w:r>
              <w:rPr>
                <w:rFonts w:hint="eastAsia" w:ascii="Times New Roman" w:hAnsi="Times New Roman" w:eastAsia="宋体" w:cs="Times New Roman"/>
                <w:kern w:val="0"/>
                <w:szCs w:val="21"/>
                <w:lang w:val="en-GB"/>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1754"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提供新型网络技术服务（可多选）</w:t>
            </w:r>
          </w:p>
        </w:tc>
        <w:tc>
          <w:tcPr>
            <w:tcW w:w="7082" w:type="dxa"/>
            <w:gridSpan w:val="13"/>
            <w:vAlign w:val="center"/>
          </w:tcPr>
          <w:p>
            <w:pPr>
              <w:rPr>
                <w:rFonts w:cs="Times New Roman" w:asciiTheme="majorEastAsia" w:hAnsiTheme="majorEastAsia" w:eastAsiaTheme="majorEastAsia"/>
                <w:kern w:val="0"/>
                <w:szCs w:val="21"/>
                <w:lang w:val="en-GB"/>
              </w:rPr>
            </w:pP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lang w:val="en-GB"/>
              </w:rPr>
              <w:t>5G</w:t>
            </w:r>
            <w:r>
              <w:rPr>
                <w:rFonts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lang w:val="en-GB"/>
              </w:rPr>
              <w:t>工业以太网</w:t>
            </w:r>
            <w:r>
              <w:rPr>
                <w:rFonts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lang w:val="en-GB"/>
              </w:rPr>
              <w:t>工业无源光网络（工业PON）</w:t>
            </w:r>
            <w:r>
              <w:rPr>
                <w:rFonts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rPr>
              <w:t>窄带物联网</w:t>
            </w:r>
          </w:p>
          <w:p>
            <w:pPr>
              <w:rPr>
                <w:rFonts w:cs="Times New Roman" w:asciiTheme="majorEastAsia" w:hAnsiTheme="majorEastAsia" w:eastAsiaTheme="majorEastAsia"/>
                <w:kern w:val="0"/>
                <w:szCs w:val="21"/>
              </w:rPr>
            </w:pP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rPr>
              <w:t>时间敏感网络（TS</w:t>
            </w:r>
            <w:r>
              <w:rPr>
                <w:rFonts w:cs="Times New Roman" w:asciiTheme="majorEastAsia" w:hAnsiTheme="majorEastAsia" w:eastAsiaTheme="majorEastAsia"/>
                <w:kern w:val="0"/>
                <w:szCs w:val="21"/>
              </w:rPr>
              <w:t>N</w:t>
            </w:r>
            <w:r>
              <w:rPr>
                <w:rFonts w:hint="eastAsia" w:cs="Times New Roman" w:asciiTheme="majorEastAsia" w:hAnsiTheme="majorEastAsia" w:eastAsiaTheme="majorEastAsia"/>
                <w:kern w:val="0"/>
                <w:szCs w:val="21"/>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lang w:val="en-GB"/>
              </w:rPr>
              <w:t>软件定义网络（SDN）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设备物联能力</w:t>
            </w:r>
          </w:p>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（软件）</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设备数据采集能力；对设备数据进行清洗、分类、存储和传输，提供可用中间件能力，100字以内。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设备物联能力</w:t>
            </w:r>
          </w:p>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（硬件）</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设备可靠性、抗干扰性、传输效率、延迟、功耗等能力，100字以内。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工业现场组网能力</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针对企业生产现场要求，灵活运用总线</w:t>
            </w:r>
            <w:r>
              <w:rPr>
                <w:rFonts w:hint="eastAsia" w:ascii="Times New Roman" w:hAnsi="Times New Roman" w:eastAsia="宋体" w:cs="Times New Roman"/>
                <w:kern w:val="0"/>
                <w:szCs w:val="21"/>
                <w:lang w:val="en-GB"/>
              </w:rPr>
              <w:t>、工业以太网</w:t>
            </w:r>
            <w:r>
              <w:rPr>
                <w:rFonts w:ascii="Times New Roman" w:hAnsi="Times New Roman" w:eastAsia="宋体" w:cs="Times New Roman"/>
                <w:kern w:val="0"/>
                <w:szCs w:val="21"/>
                <w:lang w:val="en-GB"/>
              </w:rPr>
              <w:t>、</w:t>
            </w:r>
            <w:r>
              <w:rPr>
                <w:rFonts w:hint="eastAsia" w:ascii="Times New Roman" w:hAnsi="Times New Roman" w:eastAsia="宋体" w:cs="Times New Roman"/>
                <w:kern w:val="0"/>
                <w:szCs w:val="21"/>
                <w:lang w:val="en-GB"/>
              </w:rPr>
              <w:t>工业</w:t>
            </w:r>
            <w:r>
              <w:rPr>
                <w:rFonts w:ascii="Times New Roman" w:hAnsi="Times New Roman" w:eastAsia="宋体" w:cs="Times New Roman"/>
                <w:kern w:val="0"/>
                <w:szCs w:val="21"/>
                <w:lang w:val="en-GB"/>
              </w:rPr>
              <w:t>无线等进行组网，实现稳定、高速、低时延网络的能力，100字以内。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方案特点及适用的工业场景</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方案具备何种技术特点，适用于哪一类或多类工业应用场景。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8836" w:type="dxa"/>
            <w:gridSpan w:val="14"/>
            <w:tcMar>
              <w:top w:w="15" w:type="dxa"/>
              <w:left w:w="15" w:type="dxa"/>
              <w:bottom w:w="0" w:type="dxa"/>
              <w:right w:w="15" w:type="dxa"/>
            </w:tcMar>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2.平台服务能力</w:t>
            </w:r>
          </w:p>
          <w:p>
            <w:pPr>
              <w:jc w:val="center"/>
              <w:rPr>
                <w:rFonts w:ascii="Times New Roman" w:hAnsi="Times New Roman" w:eastAsia="宋体" w:cs="Times New Roman"/>
                <w:b/>
                <w:szCs w:val="21"/>
              </w:rPr>
            </w:pPr>
            <w:r>
              <w:rPr>
                <w:rFonts w:hint="eastAsia" w:ascii="Times New Roman" w:hAnsi="Times New Roman" w:eastAsia="宋体" w:cs="Times New Roman"/>
                <w:bCs/>
                <w:szCs w:val="21"/>
              </w:rPr>
              <w:t>（请勾选</w:t>
            </w:r>
            <w:r>
              <w:rPr>
                <w:rFonts w:hint="eastAsia" w:ascii="Times New Roman" w:hAnsi="Times New Roman" w:eastAsia="宋体" w:cs="Times New Roman"/>
                <w:b/>
                <w:szCs w:val="21"/>
              </w:rPr>
              <w:t>工业互联网平台</w:t>
            </w:r>
            <w:r>
              <w:rPr>
                <w:rFonts w:hint="eastAsia" w:ascii="Times New Roman" w:hAnsi="Times New Roman" w:eastAsia="宋体" w:cs="Times New Roman"/>
                <w:bCs/>
                <w:szCs w:val="21"/>
              </w:rPr>
              <w:t>服务/产品类型企业填写）</w:t>
            </w:r>
          </w:p>
          <w:tbl>
            <w:tblPr>
              <w:tblStyle w:val="12"/>
              <w:tblW w:w="8836" w:type="dxa"/>
              <w:jc w:val="center"/>
              <w:tblInd w:w="0"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1"/>
              <w:gridCol w:w="7135"/>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网址</w:t>
                  </w:r>
                </w:p>
              </w:tc>
              <w:tc>
                <w:tcPr>
                  <w:tcW w:w="7135" w:type="dxa"/>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工业互联网平台访问地址。</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注册</w:t>
                  </w:r>
                  <w:r>
                    <w:rPr>
                      <w:rFonts w:ascii="Times New Roman" w:hAnsi="Times New Roman" w:eastAsia="宋体" w:cs="Times New Roman"/>
                      <w:b/>
                      <w:szCs w:val="21"/>
                    </w:rPr>
                    <w:t>用户数</w:t>
                  </w:r>
                </w:p>
              </w:tc>
              <w:tc>
                <w:tcPr>
                  <w:tcW w:w="7135" w:type="dxa"/>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截至填报日期，建议附上公司统计标准。</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注册工业企业数</w:t>
                  </w:r>
                </w:p>
              </w:tc>
              <w:tc>
                <w:tcPr>
                  <w:tcW w:w="7135" w:type="dxa"/>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截至填报日期，建议附上公司统计标准。</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生态合作伙伴数量</w:t>
                  </w:r>
                </w:p>
              </w:tc>
              <w:tc>
                <w:tcPr>
                  <w:tcW w:w="7135" w:type="dxa"/>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包括业务提供商(SP),独立软件供应商（ISV）、</w:t>
                  </w:r>
                  <w:r>
                    <w:fldChar w:fldCharType="begin"/>
                  </w:r>
                  <w:r>
                    <w:instrText xml:space="preserve"> HYPERLINK "https://www.baidu.com/s?wd=%E7%B3%BB%E7%BB%9F%E9%9B%86%E6%88%90%E5%95%86&amp;tn=SE_PcZhidaonwhc_ngpagmjz&amp;rsv_dl=gh_pc_zhidao" \t "_blank" </w:instrText>
                  </w:r>
                  <w:r>
                    <w:fldChar w:fldCharType="separate"/>
                  </w:r>
                  <w:r>
                    <w:rPr>
                      <w:rFonts w:ascii="Times New Roman" w:hAnsi="Times New Roman" w:eastAsia="宋体" w:cs="Times New Roman"/>
                      <w:kern w:val="0"/>
                      <w:szCs w:val="21"/>
                      <w:lang w:val="en-GB"/>
                    </w:rPr>
                    <w:t>系统集成商</w:t>
                  </w:r>
                  <w:r>
                    <w:rPr>
                      <w:rFonts w:ascii="Times New Roman" w:hAnsi="Times New Roman" w:eastAsia="宋体" w:cs="Times New Roman"/>
                      <w:kern w:val="0"/>
                      <w:szCs w:val="21"/>
                      <w:lang w:val="en-GB"/>
                    </w:rPr>
                    <w:fldChar w:fldCharType="end"/>
                  </w:r>
                  <w:r>
                    <w:rPr>
                      <w:rFonts w:ascii="Times New Roman" w:hAnsi="Times New Roman" w:eastAsia="宋体" w:cs="Times New Roman"/>
                      <w:kern w:val="0"/>
                      <w:szCs w:val="21"/>
                      <w:lang w:val="en-GB"/>
                    </w:rPr>
                    <w:t>（SI）、</w:t>
                  </w:r>
                  <w:r>
                    <w:fldChar w:fldCharType="begin"/>
                  </w:r>
                  <w:r>
                    <w:instrText xml:space="preserve"> HYPERLINK "https://www.baidu.com/s?wd=%E4%BA%92%E8%81%94%E7%BD%91%E6%9C%8D%E5%8A%A1%E6%8F%90%E4%BE%9B%E5%95%86&amp;tn=SE_PcZhidaonwhc_ngpagmjz&amp;rsv_dl=gh_pc_zhidao" \t "_blank" </w:instrText>
                  </w:r>
                  <w:r>
                    <w:fldChar w:fldCharType="separate"/>
                  </w:r>
                  <w:r>
                    <w:rPr>
                      <w:rFonts w:ascii="Times New Roman" w:hAnsi="Times New Roman" w:eastAsia="宋体" w:cs="Times New Roman"/>
                      <w:kern w:val="0"/>
                      <w:szCs w:val="21"/>
                      <w:lang w:val="en-GB"/>
                    </w:rPr>
                    <w:t>互联网服务提供商</w:t>
                  </w:r>
                  <w:r>
                    <w:rPr>
                      <w:rFonts w:ascii="Times New Roman" w:hAnsi="Times New Roman" w:eastAsia="宋体" w:cs="Times New Roman"/>
                      <w:kern w:val="0"/>
                      <w:szCs w:val="21"/>
                      <w:lang w:val="en-GB"/>
                    </w:rPr>
                    <w:fldChar w:fldCharType="end"/>
                  </w:r>
                  <w:r>
                    <w:rPr>
                      <w:rFonts w:ascii="Times New Roman" w:hAnsi="Times New Roman" w:eastAsia="宋体" w:cs="Times New Roman"/>
                      <w:kern w:val="0"/>
                      <w:szCs w:val="21"/>
                      <w:lang w:val="en-GB"/>
                    </w:rPr>
                    <w:t>（ISP）等。截至填报日期。</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工业SaaS/APP数量</w:t>
                  </w:r>
                </w:p>
              </w:tc>
              <w:tc>
                <w:tcPr>
                  <w:tcW w:w="7135" w:type="dxa"/>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同时列举平台商用户量/订阅量前3名的工业SaaS/APP及其ISV名称，截至填报日期。</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工业SaaS/APP用户数量</w:t>
                  </w:r>
                </w:p>
              </w:tc>
              <w:tc>
                <w:tcPr>
                  <w:tcW w:w="7135" w:type="dxa"/>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仅包括SaaS/APP用户量，不是所有付费用户数量。截至填报日期。</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月平均活跃开发者数量</w:t>
                  </w:r>
                </w:p>
              </w:tc>
              <w:tc>
                <w:tcPr>
                  <w:tcW w:w="7135" w:type="dxa"/>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截至填报日期，建议附上公司统计标准。</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月平均活跃用户数</w:t>
                  </w:r>
                </w:p>
              </w:tc>
              <w:tc>
                <w:tcPr>
                  <w:tcW w:w="7135" w:type="dxa"/>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截至填报日期，建议附上公司统计标准。</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Borders>
                    <w:bottom w:val="single" w:color="auto" w:sz="4" w:space="0"/>
                  </w:tcBorders>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平台交易额</w:t>
                  </w:r>
                </w:p>
              </w:tc>
              <w:tc>
                <w:tcPr>
                  <w:tcW w:w="7135" w:type="dxa"/>
                  <w:tcBorders>
                    <w:bottom w:val="single" w:color="auto" w:sz="4" w:space="0"/>
                  </w:tcBorders>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截至填报日期(含第三方公司在平台上开发所发生的交易额)</w:t>
                  </w:r>
                  <w:r>
                    <w:rPr>
                      <w:rFonts w:hint="eastAsia" w:ascii="Times New Roman" w:hAnsi="Times New Roman" w:eastAsia="宋体" w:cs="Times New Roman"/>
                      <w:kern w:val="0"/>
                      <w:szCs w:val="21"/>
                      <w:lang w:val="en-GB"/>
                    </w:rPr>
                    <w:t>。</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Borders>
                    <w:bottom w:val="nil"/>
                  </w:tcBorders>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部署方式</w:t>
                  </w:r>
                </w:p>
              </w:tc>
              <w:tc>
                <w:tcPr>
                  <w:tcW w:w="7135" w:type="dxa"/>
                  <w:tcBorders>
                    <w:bottom w:val="nil"/>
                  </w:tcBorders>
                  <w:vAlign w:val="center"/>
                </w:tcPr>
                <w:p>
                  <w:pPr>
                    <w:rPr>
                      <w:rFonts w:ascii="Times New Roman" w:hAnsi="Times New Roman" w:eastAsia="宋体" w:cs="Times New Roman"/>
                      <w:kern w:val="0"/>
                      <w:szCs w:val="21"/>
                      <w:u w:val="single"/>
                      <w:lang w:val="en-GB"/>
                    </w:rPr>
                  </w:pPr>
                  <w:r>
                    <w:rPr>
                      <w:rFonts w:hint="eastAsia" w:ascii="Times New Roman" w:hAnsi="Times New Roman" w:eastAsia="宋体" w:cs="Times New Roman"/>
                      <w:kern w:val="0"/>
                      <w:szCs w:val="21"/>
                      <w:lang w:val="en-GB"/>
                    </w:rPr>
                    <w:t>支持</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种部署方式，分别是</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（如私有云部署、公有云部署、混合云部署等）</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Borders>
                    <w:top w:val="nil"/>
                  </w:tcBorders>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PaaS架构</w:t>
                  </w:r>
                </w:p>
              </w:tc>
              <w:tc>
                <w:tcPr>
                  <w:tcW w:w="7135" w:type="dxa"/>
                  <w:tcBorders>
                    <w:top w:val="nil"/>
                  </w:tcBorders>
                  <w:vAlign w:val="center"/>
                </w:tcPr>
                <w:p>
                  <w:pPr>
                    <w:rPr>
                      <w:rFonts w:ascii="Times New Roman" w:hAnsi="Times New Roman" w:eastAsia="宋体" w:cs="Times New Roman"/>
                      <w:kern w:val="0"/>
                      <w:szCs w:val="21"/>
                      <w:u w:val="single"/>
                      <w:lang w:val="en-GB"/>
                    </w:rPr>
                  </w:pPr>
                  <w:r>
                    <w:rPr>
                      <w:rFonts w:hint="eastAsia" w:ascii="Times New Roman" w:hAnsi="Times New Roman" w:eastAsia="宋体" w:cs="Times New Roman"/>
                      <w:kern w:val="0"/>
                      <w:szCs w:val="21"/>
                      <w:lang w:val="en-GB"/>
                    </w:rPr>
                    <w:t>当前采用何种PaaS架构</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（PaaS构建架构是指：能够通过二次开发方式实现PaaS的基础技术框架，包括但不限于Cloud Foundry、OpenShift、Kubernetes等）</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应用开发环境</w:t>
                  </w:r>
                </w:p>
              </w:tc>
              <w:tc>
                <w:tcPr>
                  <w:tcW w:w="7135" w:type="dxa"/>
                  <w:vAlign w:val="center"/>
                </w:tcPr>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是否提供工业应用开发环境？</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（是/否），若提供，支持开发方式包括</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。（如代码编程、拖拽编程等）</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工业算法和机理模型数量</w:t>
                  </w:r>
                </w:p>
              </w:tc>
              <w:tc>
                <w:tcPr>
                  <w:tcW w:w="7135" w:type="dxa"/>
                  <w:vAlign w:val="center"/>
                </w:tcPr>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平台具有</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个工业算法和机理模型（工业算法和机理模型是指：将专业知识与工业经验融入数学方法后形成的专用算法和模型），其中算法模型数量前三的行业是</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。请列举出5个主要算法或机理模型的名称</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工业微服务数量</w:t>
                  </w:r>
                </w:p>
              </w:tc>
              <w:tc>
                <w:tcPr>
                  <w:tcW w:w="7135" w:type="dxa"/>
                  <w:vAlign w:val="center"/>
                </w:tcPr>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是否支持工业微服务？</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（是/否），若支持工业微服务，共提供</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个工业微服务。</w:t>
                  </w:r>
                </w:p>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（工业微服务是指：能够实现具体工业应用功能，支持进行松耦合工业应用开发的各类微服务组件。）</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存储与计算服务能力</w:t>
                  </w:r>
                </w:p>
              </w:tc>
              <w:tc>
                <w:tcPr>
                  <w:tcW w:w="7135" w:type="dxa"/>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为用户提供稳定、可靠云基础设施能力；提供通用中间件产品能力；提供专用组件与工具能力；提供AI算法与服务框架能力，100字以内。</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应用管理及服务能力</w:t>
                  </w:r>
                </w:p>
              </w:tc>
              <w:tc>
                <w:tcPr>
                  <w:tcW w:w="7135" w:type="dxa"/>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提供第三方工业SaaS/APP的接入能力、开发能力、接口和数据开放能力、集成能力、分发订阅或部署能力。</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Borders>
                    <w:bottom w:val="single" w:color="auto" w:sz="4" w:space="0"/>
                  </w:tcBorders>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用户服务能力</w:t>
                  </w:r>
                </w:p>
              </w:tc>
              <w:tc>
                <w:tcPr>
                  <w:tcW w:w="7135" w:type="dxa"/>
                  <w:tcBorders>
                    <w:bottom w:val="single" w:color="auto" w:sz="4" w:space="0"/>
                  </w:tcBorders>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提供第三方支付与交易管理能力；支持服务商运维与管理能力；提供第三方平台接入与数据交互能力。</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01" w:type="dxa"/>
                  <w:tcBorders>
                    <w:bottom w:val="nil"/>
                  </w:tcBorders>
                  <w:tcMar>
                    <w:top w:w="15" w:type="dxa"/>
                    <w:left w:w="15" w:type="dxa"/>
                    <w:bottom w:w="0" w:type="dxa"/>
                    <w:right w:w="15" w:type="dxa"/>
                  </w:tcMar>
                  <w:vAlign w:val="center"/>
                </w:tcPr>
                <w:p>
                  <w:pPr>
                    <w:widowControl/>
                    <w:jc w:val="center"/>
                    <w:outlineLvl w:val="0"/>
                    <w:rPr>
                      <w:rFonts w:ascii="Times New Roman" w:hAnsi="Times New Roman" w:eastAsia="宋体" w:cs="Times New Roman"/>
                      <w:b/>
                      <w:szCs w:val="21"/>
                    </w:rPr>
                  </w:pPr>
                  <w:r>
                    <w:rPr>
                      <w:rFonts w:ascii="Times New Roman" w:hAnsi="Times New Roman" w:eastAsia="宋体" w:cs="Times New Roman"/>
                      <w:b/>
                      <w:szCs w:val="21"/>
                    </w:rPr>
                    <w:t>安全保障能力</w:t>
                  </w:r>
                </w:p>
              </w:tc>
              <w:tc>
                <w:tcPr>
                  <w:tcW w:w="7135" w:type="dxa"/>
                  <w:tcBorders>
                    <w:bottom w:val="nil"/>
                  </w:tcBorders>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数据安全、应用安全、物联网安全等，100字以内。</w:t>
                  </w:r>
                </w:p>
              </w:tc>
            </w:tr>
          </w:tbl>
          <w:p>
            <w:pPr>
              <w:spacing w:line="360" w:lineRule="auto"/>
              <w:jc w:val="center"/>
              <w:rPr>
                <w:rFonts w:ascii="Times New Roman" w:hAnsi="Times New Roman" w:eastAsia="宋体" w:cs="Times New Roman"/>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8836" w:type="dxa"/>
            <w:gridSpan w:val="14"/>
            <w:tcMar>
              <w:top w:w="15" w:type="dxa"/>
              <w:left w:w="15" w:type="dxa"/>
              <w:bottom w:w="0" w:type="dxa"/>
              <w:right w:w="15" w:type="dxa"/>
            </w:tcMar>
            <w:vAlign w:val="center"/>
          </w:tcPr>
          <w:p>
            <w:pPr>
              <w:jc w:val="center"/>
              <w:rPr>
                <w:rFonts w:ascii="Times New Roman" w:hAnsi="Times New Roman" w:eastAsia="宋体" w:cs="Times New Roman"/>
                <w:b/>
                <w:szCs w:val="21"/>
              </w:rPr>
            </w:pPr>
            <w:r>
              <w:rPr>
                <w:rFonts w:hint="eastAsia" w:ascii="Times New Roman" w:hAnsi="Times New Roman" w:eastAsia="宋体" w:cs="Times New Roman"/>
                <w:b/>
                <w:szCs w:val="21"/>
              </w:rPr>
              <w:t>3</w:t>
            </w:r>
            <w:r>
              <w:rPr>
                <w:rFonts w:ascii="Times New Roman" w:hAnsi="Times New Roman" w:eastAsia="宋体" w:cs="Times New Roman"/>
                <w:b/>
                <w:szCs w:val="21"/>
              </w:rPr>
              <w:t>.</w:t>
            </w:r>
            <w:r>
              <w:rPr>
                <w:rFonts w:hint="eastAsia" w:ascii="Times New Roman" w:hAnsi="Times New Roman" w:eastAsia="宋体" w:cs="Times New Roman"/>
                <w:b/>
                <w:szCs w:val="21"/>
              </w:rPr>
              <w:t xml:space="preserve"> 工业软件及APP服务能力</w:t>
            </w:r>
          </w:p>
          <w:p>
            <w:pPr>
              <w:jc w:val="center"/>
              <w:rPr>
                <w:rFonts w:ascii="Times New Roman" w:hAnsi="Times New Roman" w:eastAsia="宋体" w:cs="Times New Roman"/>
                <w:b/>
                <w:bCs/>
                <w:szCs w:val="21"/>
              </w:rPr>
            </w:pPr>
            <w:r>
              <w:rPr>
                <w:rFonts w:hint="eastAsia" w:ascii="Times New Roman" w:hAnsi="Times New Roman" w:eastAsia="宋体" w:cs="Times New Roman"/>
                <w:bCs/>
                <w:szCs w:val="21"/>
              </w:rPr>
              <w:t>（请勾选</w:t>
            </w:r>
            <w:r>
              <w:rPr>
                <w:rFonts w:hint="eastAsia" w:ascii="Times New Roman" w:hAnsi="Times New Roman" w:eastAsia="宋体" w:cs="Times New Roman"/>
                <w:b/>
                <w:szCs w:val="21"/>
              </w:rPr>
              <w:t>工业软件及APP</w:t>
            </w:r>
            <w:r>
              <w:rPr>
                <w:rFonts w:hint="eastAsia" w:ascii="Times New Roman" w:hAnsi="Times New Roman" w:eastAsia="宋体" w:cs="Times New Roman"/>
                <w:bCs/>
                <w:szCs w:val="21"/>
              </w:rPr>
              <w:t>或</w:t>
            </w:r>
            <w:r>
              <w:rPr>
                <w:rFonts w:hint="eastAsia" w:ascii="Times New Roman" w:hAnsi="Times New Roman" w:eastAsia="宋体" w:cs="Times New Roman"/>
                <w:b/>
                <w:szCs w:val="21"/>
              </w:rPr>
              <w:t>工业互联网平台</w:t>
            </w:r>
            <w:r>
              <w:rPr>
                <w:rFonts w:hint="eastAsia" w:ascii="Times New Roman" w:hAnsi="Times New Roman" w:eastAsia="宋体" w:cs="Times New Roman"/>
                <w:bCs/>
                <w:szCs w:val="21"/>
              </w:rPr>
              <w:t>服务/产品类型企业填写）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工业软件类型</w:t>
            </w:r>
          </w:p>
        </w:tc>
        <w:tc>
          <w:tcPr>
            <w:tcW w:w="7082" w:type="dxa"/>
            <w:gridSpan w:val="13"/>
            <w:vAlign w:val="center"/>
          </w:tcPr>
          <w:p>
            <w:pPr>
              <w:rPr>
                <w:rFonts w:ascii="Times New Roman" w:hAnsi="Times New Roman" w:eastAsia="宋体" w:cs="Times New Roman"/>
                <w:szCs w:val="21"/>
              </w:rPr>
            </w:pPr>
            <w:r>
              <w:rPr>
                <w:rFonts w:hint="eastAsia" w:ascii="Times New Roman" w:hAnsi="Times New Roman" w:eastAsia="宋体" w:cs="Times New Roman"/>
                <w:szCs w:val="21"/>
              </w:rPr>
              <w:t>支持</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类工业软件，具体为</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w:t>
            </w:r>
          </w:p>
          <w:p>
            <w:pPr>
              <w:rPr>
                <w:rFonts w:ascii="Times New Roman" w:hAnsi="Times New Roman" w:eastAsia="宋体" w:cs="Times New Roman"/>
                <w:kern w:val="0"/>
                <w:szCs w:val="21"/>
                <w:lang w:val="en-GB"/>
              </w:rPr>
            </w:pPr>
            <w:r>
              <w:rPr>
                <w:rFonts w:hint="eastAsia" w:ascii="Times New Roman" w:hAnsi="Times New Roman" w:eastAsia="宋体" w:cs="Times New Roman"/>
                <w:szCs w:val="21"/>
              </w:rPr>
              <w:t>（工业软件类别包括研发设计，生产管控，经营管理三大类。具体包括：C</w:t>
            </w:r>
            <w:r>
              <w:rPr>
                <w:rFonts w:ascii="Times New Roman" w:hAnsi="Times New Roman" w:eastAsia="宋体" w:cs="Times New Roman"/>
                <w:szCs w:val="21"/>
              </w:rPr>
              <w:t>A</w:t>
            </w:r>
            <w:r>
              <w:rPr>
                <w:rFonts w:hint="eastAsia" w:ascii="Times New Roman" w:hAnsi="Times New Roman" w:eastAsia="宋体" w:cs="Times New Roman"/>
                <w:szCs w:val="21"/>
              </w:rPr>
              <w:t>D，CAE，CAM，CAPP，PLM、MES、APS、SCADA、ERP、SCM、CRM等）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工业软件云化部署</w:t>
            </w:r>
          </w:p>
        </w:tc>
        <w:tc>
          <w:tcPr>
            <w:tcW w:w="7082" w:type="dxa"/>
            <w:gridSpan w:val="13"/>
            <w:vAlign w:val="center"/>
          </w:tcPr>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是否支持传统工业软件的云化部署运行？</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（是/否），支持</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类软件，具体包括</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widowControl/>
              <w:jc w:val="center"/>
              <w:outlineLvl w:val="0"/>
              <w:rPr>
                <w:rFonts w:ascii="Times New Roman" w:hAnsi="Times New Roman" w:eastAsia="宋体" w:cs="Times New Roman"/>
                <w:b/>
                <w:szCs w:val="21"/>
              </w:rPr>
            </w:pPr>
            <w:r>
              <w:rPr>
                <w:rFonts w:hint="eastAsia" w:ascii="Times New Roman" w:hAnsi="Times New Roman" w:eastAsia="宋体" w:cs="Times New Roman"/>
                <w:b/>
                <w:szCs w:val="21"/>
              </w:rPr>
              <w:t>工业A</w:t>
            </w:r>
            <w:r>
              <w:rPr>
                <w:rFonts w:ascii="Times New Roman" w:hAnsi="Times New Roman" w:eastAsia="宋体" w:cs="Times New Roman"/>
                <w:b/>
                <w:szCs w:val="21"/>
              </w:rPr>
              <w:t>PP</w:t>
            </w:r>
          </w:p>
        </w:tc>
        <w:tc>
          <w:tcPr>
            <w:tcW w:w="7082" w:type="dxa"/>
            <w:gridSpan w:val="13"/>
            <w:vAlign w:val="center"/>
          </w:tcPr>
          <w:p>
            <w:pPr>
              <w:rPr>
                <w:rFonts w:ascii="Times New Roman" w:hAnsi="Times New Roman" w:eastAsia="宋体" w:cs="Times New Roman"/>
                <w:szCs w:val="21"/>
              </w:rPr>
            </w:pPr>
            <w:r>
              <w:rPr>
                <w:rFonts w:hint="eastAsia" w:ascii="Times New Roman" w:hAnsi="Times New Roman" w:eastAsia="宋体" w:cs="Times New Roman"/>
                <w:szCs w:val="21"/>
              </w:rPr>
              <w:t>是否支持云端工业APP开发及部署运行？</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（是/否），主要面向哪些场景</w:t>
            </w:r>
          </w:p>
          <w:p>
            <w:pPr>
              <w:rPr>
                <w:rFonts w:ascii="Times New Roman" w:hAnsi="Times New Roman" w:eastAsia="宋体" w:cs="Times New Roman"/>
                <w:szCs w:val="21"/>
              </w:rPr>
            </w:pP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（如质量管控、设备健康管理等），</w:t>
            </w:r>
            <w:r>
              <w:rPr>
                <w:rFonts w:hint="eastAsia" w:ascii="Times New Roman" w:hAnsi="Times New Roman" w:eastAsia="宋体" w:cs="Times New Roman"/>
                <w:kern w:val="0"/>
                <w:szCs w:val="21"/>
              </w:rPr>
              <w:t>是否支持移动端部署？</w:t>
            </w:r>
            <w:r>
              <w:rPr>
                <w:rFonts w:hint="eastAsia" w:ascii="Times New Roman" w:hAnsi="Times New Roman" w:eastAsia="宋体" w:cs="Times New Roman"/>
                <w:kern w:val="0"/>
                <w:szCs w:val="21"/>
                <w:u w:val="single"/>
              </w:rPr>
              <w:t xml:space="preserve"> </w:t>
            </w:r>
            <w:r>
              <w:rPr>
                <w:rFonts w:ascii="Times New Roman" w:hAnsi="Times New Roman" w:eastAsia="宋体" w:cs="Times New Roman"/>
                <w:kern w:val="0"/>
                <w:szCs w:val="21"/>
                <w:u w:val="single"/>
              </w:rPr>
              <w:t xml:space="preserve">  </w:t>
            </w:r>
            <w:r>
              <w:rPr>
                <w:rFonts w:hint="eastAsia" w:ascii="Times New Roman" w:hAnsi="Times New Roman" w:eastAsia="宋体" w:cs="Times New Roman"/>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color w:val="000000"/>
              </w:rPr>
            </w:pPr>
            <w:r>
              <w:rPr>
                <w:rFonts w:ascii="Times New Roman" w:hAnsi="Times New Roman" w:eastAsia="宋体" w:cs="Times New Roman"/>
                <w:b/>
                <w:bCs/>
                <w:color w:val="000000"/>
              </w:rPr>
              <w:t>在工业APP</w:t>
            </w:r>
          </w:p>
          <w:p>
            <w:pPr>
              <w:jc w:val="center"/>
              <w:rPr>
                <w:rFonts w:ascii="Times New Roman" w:hAnsi="Times New Roman" w:eastAsia="宋体" w:cs="Times New Roman"/>
                <w:b/>
                <w:bCs/>
                <w:color w:val="000000"/>
              </w:rPr>
            </w:pPr>
            <w:r>
              <w:rPr>
                <w:rFonts w:ascii="Times New Roman" w:hAnsi="Times New Roman" w:eastAsia="宋体" w:cs="Times New Roman"/>
                <w:b/>
                <w:bCs/>
                <w:color w:val="000000"/>
              </w:rPr>
              <w:t>方面开展的</w:t>
            </w:r>
          </w:p>
          <w:p>
            <w:pPr>
              <w:widowControl/>
              <w:jc w:val="center"/>
              <w:outlineLvl w:val="0"/>
              <w:rPr>
                <w:rFonts w:ascii="Times New Roman" w:hAnsi="Times New Roman" w:eastAsia="宋体" w:cs="Times New Roman"/>
                <w:b/>
                <w:szCs w:val="21"/>
              </w:rPr>
            </w:pPr>
            <w:r>
              <w:rPr>
                <w:rFonts w:ascii="Times New Roman" w:hAnsi="Times New Roman" w:eastAsia="宋体" w:cs="Times New Roman"/>
                <w:b/>
                <w:bCs/>
                <w:color w:val="000000"/>
              </w:rPr>
              <w:t>相关工作</w:t>
            </w:r>
          </w:p>
        </w:tc>
        <w:tc>
          <w:tcPr>
            <w:tcW w:w="7082" w:type="dxa"/>
            <w:gridSpan w:val="13"/>
            <w:vAlign w:val="center"/>
          </w:tcPr>
          <w:p>
            <w:pPr>
              <w:rPr>
                <w:rFonts w:ascii="Times New Roman" w:hAnsi="Times New Roman" w:eastAsia="宋体" w:cs="Times New Roman"/>
                <w:szCs w:val="21"/>
              </w:rPr>
            </w:pPr>
            <w:r>
              <w:rPr>
                <w:rFonts w:hint="eastAsia" w:ascii="Times New Roman" w:hAnsi="Times New Roman" w:eastAsia="宋体" w:cs="Times New Roman"/>
                <w:szCs w:val="21"/>
              </w:rPr>
              <w:t>请简述工业A</w:t>
            </w:r>
            <w:r>
              <w:rPr>
                <w:rFonts w:ascii="Times New Roman" w:hAnsi="Times New Roman" w:eastAsia="宋体" w:cs="Times New Roman"/>
                <w:szCs w:val="21"/>
              </w:rPr>
              <w:t>PP</w:t>
            </w:r>
            <w:r>
              <w:rPr>
                <w:rFonts w:hint="eastAsia" w:ascii="Times New Roman" w:hAnsi="Times New Roman" w:eastAsia="宋体" w:cs="Times New Roman"/>
                <w:szCs w:val="21"/>
              </w:rPr>
              <w:t>开发与应用情况。</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p>
            <w:pP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8836" w:type="dxa"/>
            <w:gridSpan w:val="14"/>
            <w:tcMar>
              <w:top w:w="15" w:type="dxa"/>
              <w:left w:w="15" w:type="dxa"/>
              <w:bottom w:w="0" w:type="dxa"/>
              <w:right w:w="15" w:type="dxa"/>
            </w:tcMar>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4</w:t>
            </w:r>
            <w:r>
              <w:rPr>
                <w:rFonts w:hint="eastAsia" w:ascii="Times New Roman" w:hAnsi="Times New Roman" w:eastAsia="宋体" w:cs="Times New Roman"/>
                <w:b/>
                <w:szCs w:val="21"/>
              </w:rPr>
              <w:t>.</w:t>
            </w:r>
            <w:r>
              <w:rPr>
                <w:rFonts w:ascii="Times New Roman" w:hAnsi="Times New Roman" w:eastAsia="宋体" w:cs="Times New Roman"/>
                <w:b/>
                <w:szCs w:val="21"/>
              </w:rPr>
              <w:t>安全服务能力</w:t>
            </w:r>
          </w:p>
          <w:p>
            <w:pPr>
              <w:jc w:val="center"/>
              <w:rPr>
                <w:rFonts w:ascii="Times New Roman" w:hAnsi="Times New Roman" w:eastAsia="宋体" w:cs="Times New Roman"/>
                <w:b/>
                <w:szCs w:val="21"/>
              </w:rPr>
            </w:pPr>
            <w:r>
              <w:rPr>
                <w:rFonts w:hint="eastAsia" w:ascii="Times New Roman" w:hAnsi="Times New Roman" w:eastAsia="宋体" w:cs="Times New Roman"/>
                <w:bCs/>
                <w:szCs w:val="21"/>
              </w:rPr>
              <w:t>（请勾选</w:t>
            </w:r>
            <w:r>
              <w:rPr>
                <w:rFonts w:hint="eastAsia" w:ascii="Times New Roman" w:hAnsi="Times New Roman" w:eastAsia="宋体" w:cs="Times New Roman"/>
                <w:b/>
                <w:szCs w:val="21"/>
              </w:rPr>
              <w:t>工业互联网安全</w:t>
            </w:r>
            <w:r>
              <w:rPr>
                <w:rFonts w:hint="eastAsia" w:ascii="Times New Roman" w:hAnsi="Times New Roman" w:eastAsia="宋体" w:cs="Times New Roman"/>
                <w:bCs/>
                <w:szCs w:val="21"/>
              </w:rPr>
              <w:t>服务/产品类型企业填写）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产品或</w:t>
            </w:r>
            <w:r>
              <w:rPr>
                <w:rFonts w:hint="eastAsia" w:ascii="Times New Roman" w:hAnsi="Times New Roman" w:eastAsia="宋体" w:cs="Times New Roman"/>
                <w:b/>
                <w:bCs/>
                <w:kern w:val="0"/>
                <w:szCs w:val="21"/>
                <w:lang w:val="en-GB"/>
              </w:rPr>
              <w:t>服务</w:t>
            </w:r>
            <w:r>
              <w:rPr>
                <w:rFonts w:ascii="Times New Roman" w:hAnsi="Times New Roman" w:eastAsia="宋体" w:cs="Times New Roman"/>
                <w:b/>
                <w:bCs/>
                <w:kern w:val="0"/>
                <w:szCs w:val="21"/>
                <w:lang w:val="en-GB"/>
              </w:rPr>
              <w:t>名称</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公司自定义的产品或</w:t>
            </w:r>
            <w:r>
              <w:rPr>
                <w:rFonts w:hint="eastAsia" w:ascii="Times New Roman" w:hAnsi="Times New Roman" w:eastAsia="宋体" w:cs="Times New Roman"/>
                <w:kern w:val="0"/>
                <w:szCs w:val="21"/>
                <w:lang w:val="en-GB"/>
              </w:rPr>
              <w:t>服务</w:t>
            </w:r>
            <w:r>
              <w:rPr>
                <w:rFonts w:ascii="Times New Roman" w:hAnsi="Times New Roman" w:eastAsia="宋体" w:cs="Times New Roman"/>
                <w:kern w:val="0"/>
                <w:szCs w:val="21"/>
                <w:lang w:val="en-GB"/>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应用场景</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指安全防护针对工业企业的哪一级、哪个环节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技术</w:t>
            </w:r>
            <w:r>
              <w:rPr>
                <w:rFonts w:hint="eastAsia" w:ascii="Times New Roman" w:hAnsi="Times New Roman" w:eastAsia="宋体" w:cs="Times New Roman"/>
                <w:b/>
                <w:bCs/>
                <w:kern w:val="0"/>
                <w:szCs w:val="21"/>
                <w:lang w:val="en-GB"/>
              </w:rPr>
              <w:t>方案</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安全产品防护的基本原理，隔离技术和实现方式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安全资质</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国家相关机构认证，获得安全服务商资质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8836" w:type="dxa"/>
            <w:gridSpan w:val="14"/>
            <w:tcMar>
              <w:top w:w="15" w:type="dxa"/>
              <w:left w:w="15" w:type="dxa"/>
              <w:bottom w:w="0" w:type="dxa"/>
              <w:right w:w="15" w:type="dxa"/>
            </w:tcMar>
            <w:vAlign w:val="center"/>
          </w:tcPr>
          <w:p>
            <w:pPr>
              <w:spacing w:line="276" w:lineRule="auto"/>
              <w:jc w:val="center"/>
              <w:rPr>
                <w:rFonts w:ascii="Times New Roman" w:hAnsi="Times New Roman" w:eastAsia="宋体" w:cs="Times New Roman"/>
                <w:b/>
                <w:szCs w:val="21"/>
              </w:rPr>
            </w:pPr>
            <w:r>
              <w:rPr>
                <w:rFonts w:ascii="Times New Roman" w:hAnsi="Times New Roman" w:eastAsia="宋体" w:cs="Times New Roman"/>
                <w:b/>
                <w:szCs w:val="21"/>
              </w:rPr>
              <w:t>5</w:t>
            </w:r>
            <w:r>
              <w:rPr>
                <w:rFonts w:hint="eastAsia" w:ascii="Times New Roman" w:hAnsi="Times New Roman" w:eastAsia="宋体" w:cs="Times New Roman"/>
                <w:b/>
                <w:szCs w:val="21"/>
              </w:rPr>
              <w:t>.数据处理</w:t>
            </w:r>
            <w:r>
              <w:rPr>
                <w:rFonts w:ascii="Times New Roman" w:hAnsi="Times New Roman" w:eastAsia="宋体" w:cs="Times New Roman"/>
                <w:b/>
                <w:szCs w:val="21"/>
              </w:rPr>
              <w:t>能力</w:t>
            </w:r>
            <w:r>
              <w:rPr>
                <w:rFonts w:hint="eastAsia" w:ascii="Times New Roman" w:hAnsi="Times New Roman" w:eastAsia="宋体" w:cs="Times New Roman"/>
                <w:b/>
                <w:szCs w:val="21"/>
              </w:rPr>
              <w:t xml:space="preserve"> </w:t>
            </w:r>
          </w:p>
          <w:p>
            <w:pPr>
              <w:spacing w:line="276" w:lineRule="auto"/>
              <w:jc w:val="center"/>
              <w:rPr>
                <w:rFonts w:ascii="Times New Roman" w:hAnsi="Times New Roman" w:eastAsia="宋体" w:cs="Times New Roman"/>
                <w:b/>
                <w:szCs w:val="21"/>
              </w:rPr>
            </w:pPr>
            <w:r>
              <w:rPr>
                <w:rFonts w:hint="eastAsia" w:ascii="Times New Roman" w:hAnsi="Times New Roman" w:eastAsia="宋体" w:cs="Times New Roman"/>
                <w:bCs/>
                <w:szCs w:val="21"/>
              </w:rPr>
              <w:t>（请勾选</w:t>
            </w:r>
            <w:r>
              <w:rPr>
                <w:rFonts w:hint="eastAsia" w:ascii="Times New Roman" w:hAnsi="Times New Roman" w:eastAsia="宋体" w:cs="Times New Roman"/>
                <w:b/>
                <w:szCs w:val="21"/>
              </w:rPr>
              <w:t>通用数据处理</w:t>
            </w:r>
            <w:r>
              <w:rPr>
                <w:rFonts w:hint="eastAsia" w:ascii="Times New Roman" w:hAnsi="Times New Roman" w:eastAsia="宋体" w:cs="Times New Roman"/>
                <w:bCs/>
                <w:szCs w:val="21"/>
              </w:rPr>
              <w:t>或</w:t>
            </w:r>
            <w:r>
              <w:rPr>
                <w:rFonts w:hint="eastAsia" w:ascii="Times New Roman" w:hAnsi="Times New Roman" w:eastAsia="宋体" w:cs="Times New Roman"/>
                <w:b/>
                <w:szCs w:val="21"/>
              </w:rPr>
              <w:t>工业互联网平台</w:t>
            </w:r>
            <w:r>
              <w:rPr>
                <w:rFonts w:hint="eastAsia" w:ascii="Times New Roman" w:hAnsi="Times New Roman" w:eastAsia="宋体" w:cs="Times New Roman"/>
                <w:bCs/>
                <w:szCs w:val="21"/>
              </w:rPr>
              <w:t>服务/产品类型企业填写）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hint="eastAsia" w:ascii="Times New Roman" w:hAnsi="Times New Roman" w:eastAsia="宋体" w:cs="Times New Roman"/>
                <w:b/>
                <w:bCs/>
                <w:kern w:val="0"/>
                <w:szCs w:val="21"/>
                <w:lang w:val="en-GB"/>
              </w:rPr>
              <w:t>数据存储与管理</w:t>
            </w:r>
          </w:p>
        </w:tc>
        <w:tc>
          <w:tcPr>
            <w:tcW w:w="7082" w:type="dxa"/>
            <w:gridSpan w:val="13"/>
            <w:vAlign w:val="center"/>
          </w:tcPr>
          <w:p>
            <w:pPr>
              <w:rPr>
                <w:rFonts w:ascii="Times New Roman" w:hAnsi="Times New Roman" w:eastAsia="宋体" w:cs="Times New Roman"/>
                <w:kern w:val="0"/>
                <w:szCs w:val="21"/>
                <w:u w:val="single"/>
                <w:lang w:val="en-GB"/>
              </w:rPr>
            </w:pPr>
            <w:r>
              <w:rPr>
                <w:rFonts w:hint="eastAsia" w:ascii="Times New Roman" w:hAnsi="Times New Roman" w:eastAsia="宋体" w:cs="Times New Roman"/>
                <w:kern w:val="0"/>
                <w:szCs w:val="21"/>
                <w:lang w:val="en-GB"/>
              </w:rPr>
              <w:t>是否支持非结构化数据存储？</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（是/否），若支持，数据类型涵盖</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（包括但不限于：图片、文本、音频、视频等）</w:t>
            </w:r>
          </w:p>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提供</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类数据库，分别是</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（数据库种类是指：关系型、非关系型、分布式文件系统等）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hint="eastAsia" w:ascii="Times New Roman" w:hAnsi="Times New Roman" w:eastAsia="宋体" w:cs="Times New Roman"/>
                <w:b/>
                <w:bCs/>
                <w:kern w:val="0"/>
                <w:szCs w:val="21"/>
                <w:lang w:val="en-GB"/>
              </w:rPr>
              <w:t>数据分析</w:t>
            </w:r>
          </w:p>
        </w:tc>
        <w:tc>
          <w:tcPr>
            <w:tcW w:w="7082" w:type="dxa"/>
            <w:gridSpan w:val="13"/>
            <w:vAlign w:val="center"/>
          </w:tcPr>
          <w:p>
            <w:pPr>
              <w:rPr>
                <w:rFonts w:ascii="Times New Roman" w:hAnsi="Times New Roman" w:eastAsia="宋体" w:cs="Times New Roman"/>
                <w:kern w:val="0"/>
                <w:szCs w:val="21"/>
                <w:u w:val="single"/>
                <w:lang w:val="en-GB"/>
              </w:rPr>
            </w:pPr>
            <w:r>
              <w:rPr>
                <w:rFonts w:hint="eastAsia" w:ascii="Times New Roman" w:hAnsi="Times New Roman" w:eastAsia="宋体" w:cs="Times New Roman"/>
                <w:kern w:val="0"/>
                <w:szCs w:val="21"/>
                <w:lang w:val="en-GB"/>
              </w:rPr>
              <w:t>是否支持大数据处理分析？</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（是/否），若支持，当前采用处理框架为</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（包括但不限于：Hadoop、Spark、Storm等）</w:t>
            </w:r>
          </w:p>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提供</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类，共计</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个通用分析算法工具。</w:t>
            </w:r>
          </w:p>
          <w:p>
            <w:pPr>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（通用分析算法工具是指：可直接调用并在此基础上进行二次开发的各类算法工具，工具种类包括但不限于：聚类、关联、回归分析、神经网络等）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3"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hint="eastAsia" w:ascii="Times New Roman" w:hAnsi="Times New Roman" w:eastAsia="宋体" w:cs="Times New Roman"/>
                <w:b/>
                <w:bCs/>
                <w:kern w:val="0"/>
                <w:szCs w:val="21"/>
                <w:lang w:val="en-GB"/>
              </w:rPr>
              <w:t>新技术应用情况</w:t>
            </w:r>
          </w:p>
        </w:tc>
        <w:tc>
          <w:tcPr>
            <w:tcW w:w="7082" w:type="dxa"/>
            <w:gridSpan w:val="13"/>
            <w:vAlign w:val="center"/>
          </w:tcPr>
          <w:p>
            <w:pPr>
              <w:rPr>
                <w:rFonts w:cs="Times New Roman" w:asciiTheme="majorEastAsia" w:hAnsiTheme="majorEastAsia" w:eastAsiaTheme="majorEastAsia"/>
                <w:kern w:val="0"/>
                <w:szCs w:val="21"/>
                <w:lang w:val="en-GB"/>
              </w:rPr>
            </w:pP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lang w:val="en-GB"/>
              </w:rPr>
              <w:t>人工智能</w:t>
            </w:r>
            <w:r>
              <w:rPr>
                <w:rFonts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szCs w:val="21"/>
              </w:rPr>
              <w:t>工业</w:t>
            </w:r>
            <w:r>
              <w:rPr>
                <w:rFonts w:hint="eastAsia" w:cs="Times New Roman" w:asciiTheme="majorEastAsia" w:hAnsiTheme="majorEastAsia" w:eastAsiaTheme="majorEastAsia"/>
                <w:kern w:val="0"/>
                <w:szCs w:val="21"/>
                <w:lang w:val="en-GB"/>
              </w:rPr>
              <w:t>大数据</w:t>
            </w:r>
            <w:r>
              <w:rPr>
                <w:rFonts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lang w:val="en-GB"/>
              </w:rPr>
              <w:t>数字孪生</w:t>
            </w:r>
            <w:r>
              <w:rPr>
                <w:rFonts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rPr>
              <w:t>其他</w:t>
            </w:r>
            <w:r>
              <w:rPr>
                <w:rFonts w:hint="eastAsia" w:cs="Times New Roman" w:asciiTheme="majorEastAsia" w:hAnsiTheme="majorEastAsia" w:eastAsiaTheme="majorEastAsia"/>
                <w:kern w:val="0"/>
                <w:szCs w:val="21"/>
                <w:u w:val="single"/>
              </w:rPr>
              <w:t xml:space="preserve"> </w:t>
            </w:r>
            <w:r>
              <w:rPr>
                <w:rFonts w:cs="Times New Roman" w:asciiTheme="majorEastAsia" w:hAnsiTheme="majorEastAsia" w:eastAsiaTheme="majorEastAsia"/>
                <w:kern w:val="0"/>
                <w:szCs w:val="21"/>
                <w:u w:val="single"/>
              </w:rPr>
              <w:t xml:space="preserve">             </w:t>
            </w:r>
            <w:r>
              <w:rPr>
                <w:rFonts w:hint="eastAsia" w:cs="Times New Roman" w:asciiTheme="majorEastAsia" w:hAnsiTheme="majorEastAsia" w:eastAsiaTheme="majorEastAsia"/>
                <w:kern w:val="0"/>
                <w:szCs w:val="21"/>
              </w:rPr>
              <w:t>（请列举）</w:t>
            </w:r>
          </w:p>
          <w:p>
            <w:pPr>
              <w:rPr>
                <w:rFonts w:cs="Times New Roman" w:asciiTheme="majorEastAsia" w:hAnsiTheme="majorEastAsia" w:eastAsiaTheme="majorEastAsia"/>
                <w:szCs w:val="21"/>
                <w:u w:val="single"/>
              </w:rPr>
            </w:pPr>
            <w:r>
              <w:rPr>
                <w:rFonts w:hint="eastAsia" w:cs="Times New Roman" w:asciiTheme="majorEastAsia" w:hAnsiTheme="majorEastAsia" w:eastAsiaTheme="majorEastAsia"/>
                <w:szCs w:val="21"/>
              </w:rPr>
              <w:t>若应用，具体应用于哪些工业场景？</w:t>
            </w:r>
            <w:r>
              <w:rPr>
                <w:rFonts w:hint="eastAsia" w:cs="Times New Roman" w:asciiTheme="majorEastAsia" w:hAnsiTheme="majorEastAsia" w:eastAsiaTheme="majorEastAsia"/>
                <w:szCs w:val="21"/>
                <w:u w:val="single"/>
              </w:rPr>
              <w:t xml:space="preserve"> </w:t>
            </w:r>
            <w:r>
              <w:rPr>
                <w:rFonts w:cs="Times New Roman" w:asciiTheme="majorEastAsia" w:hAnsiTheme="majorEastAsia" w:eastAsiaTheme="majorEastAsia"/>
                <w:szCs w:val="21"/>
                <w:u w:val="single"/>
              </w:rPr>
              <w:t xml:space="preserve">                               </w:t>
            </w:r>
          </w:p>
          <w:p>
            <w:pP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（包括但不限于：设备健康管理、质量管控优化、能耗优化、产品全生命周期优化、供应链协同优化等）</w:t>
            </w:r>
          </w:p>
          <w:p>
            <w:pPr>
              <w:rPr>
                <w:rFonts w:ascii="Times New Roman" w:hAnsi="Times New Roman" w:eastAsia="宋体" w:cs="Times New Roman"/>
                <w:kern w:val="0"/>
                <w:szCs w:val="21"/>
              </w:rPr>
            </w:pPr>
            <w:r>
              <w:rPr>
                <w:rFonts w:hint="eastAsia" w:cs="Times New Roman" w:asciiTheme="majorEastAsia" w:hAnsiTheme="majorEastAsia" w:eastAsiaTheme="majorEastAsia"/>
                <w:szCs w:val="21"/>
              </w:rPr>
              <w:t>请简述新技术应用情况，</w:t>
            </w:r>
            <w:r>
              <w:rPr>
                <w:rFonts w:cs="Times New Roman" w:asciiTheme="majorEastAsia" w:hAnsiTheme="majorEastAsia" w:eastAsiaTheme="majorEastAsia"/>
                <w:szCs w:val="21"/>
              </w:rPr>
              <w:t>200</w:t>
            </w:r>
            <w:r>
              <w:rPr>
                <w:rFonts w:hint="eastAsia" w:cs="Times New Roman" w:asciiTheme="majorEastAsia" w:hAnsiTheme="majorEastAsia" w:eastAsiaTheme="majorEastAsia"/>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jc w:val="center"/>
              <w:rPr>
                <w:rFonts w:ascii="Times New Roman" w:hAnsi="Times New Roman" w:eastAsia="宋体" w:cs="Times New Roman"/>
                <w:b/>
                <w:szCs w:val="21"/>
              </w:rPr>
            </w:pPr>
            <w:r>
              <w:rPr>
                <w:rFonts w:ascii="Times New Roman" w:hAnsi="Times New Roman" w:eastAsia="宋体" w:cs="Times New Roman"/>
                <w:b/>
                <w:szCs w:val="21"/>
              </w:rPr>
              <w:t>（</w:t>
            </w:r>
            <w:r>
              <w:rPr>
                <w:rFonts w:hint="eastAsia" w:ascii="Times New Roman" w:hAnsi="Times New Roman" w:eastAsia="宋体" w:cs="Times New Roman"/>
                <w:b/>
                <w:szCs w:val="21"/>
              </w:rPr>
              <w:t>三</w:t>
            </w:r>
            <w:r>
              <w:rPr>
                <w:rFonts w:ascii="Times New Roman" w:hAnsi="Times New Roman" w:eastAsia="宋体" w:cs="Times New Roman"/>
                <w:b/>
                <w:szCs w:val="21"/>
              </w:rPr>
              <w:t>）典型案例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8"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客户名称</w:t>
            </w:r>
          </w:p>
        </w:tc>
        <w:tc>
          <w:tcPr>
            <w:tcW w:w="7082" w:type="dxa"/>
            <w:gridSpan w:val="13"/>
            <w:vAlign w:val="center"/>
          </w:tcPr>
          <w:p>
            <w:pPr>
              <w:rPr>
                <w:rFonts w:ascii="Times New Roman" w:hAnsi="Times New Roman" w:eastAsia="宋体" w:cs="Times New Roman"/>
                <w:kern w:val="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客户所属行业</w:t>
            </w:r>
          </w:p>
        </w:tc>
        <w:tc>
          <w:tcPr>
            <w:tcW w:w="7082" w:type="dxa"/>
            <w:gridSpan w:val="13"/>
            <w:vAlign w:val="center"/>
          </w:tcPr>
          <w:p>
            <w:pPr>
              <w:rPr>
                <w:rFonts w:cs="Times New Roman" w:asciiTheme="majorEastAsia" w:hAnsiTheme="majorEastAsia" w:eastAsiaTheme="majorEastAsia"/>
                <w:kern w:val="0"/>
                <w:szCs w:val="21"/>
                <w:lang w:val="en-GB"/>
              </w:rPr>
            </w:pPr>
            <w:r>
              <w:rPr>
                <w:rFonts w:cs="Times New Roman" w:asciiTheme="majorEastAsia" w:hAnsiTheme="majorEastAsia" w:eastAsiaTheme="majorEastAsia"/>
                <w:kern w:val="0"/>
                <w:szCs w:val="21"/>
                <w:lang w:val="en-GB"/>
              </w:rPr>
              <w:t>□电力、热力生产和供应业</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□电子及通信设备制造</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□化工</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□家电与都市消费品</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□汽车制造</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□生物医药</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□食品饮料</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□新材料</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□装备制造</w:t>
            </w:r>
            <w:r>
              <w:rPr>
                <w:rFonts w:hint="eastAsia" w:cs="Times New Roman" w:asciiTheme="majorEastAsia" w:hAnsiTheme="majorEastAsia" w:eastAsiaTheme="majorEastAsia"/>
                <w:kern w:val="0"/>
                <w:szCs w:val="21"/>
                <w:lang w:val="en-GB"/>
              </w:rPr>
              <w:t xml:space="preserve"> </w:t>
            </w:r>
          </w:p>
          <w:p>
            <w:pPr>
              <w:rPr>
                <w:rFonts w:cs="Times New Roman" w:asciiTheme="majorEastAsia" w:hAnsiTheme="majorEastAsia" w:eastAsiaTheme="majorEastAsia"/>
                <w:kern w:val="0"/>
                <w:szCs w:val="21"/>
                <w:u w:val="single"/>
                <w:lang w:val="en-GB"/>
              </w:rPr>
            </w:pPr>
            <w:r>
              <w:rPr>
                <w:rFonts w:cs="Times New Roman" w:asciiTheme="majorEastAsia" w:hAnsiTheme="majorEastAsia" w:eastAsiaTheme="majorEastAsia"/>
                <w:kern w:val="0"/>
                <w:szCs w:val="21"/>
                <w:lang w:val="en-GB"/>
              </w:rPr>
              <w:t>□其他</w:t>
            </w:r>
            <w:r>
              <w:rPr>
                <w:rFonts w:hint="eastAsia" w:cs="Times New Roman" w:asciiTheme="majorEastAsia" w:hAnsiTheme="majorEastAsia" w:eastAsiaTheme="majorEastAsia"/>
                <w:kern w:val="0"/>
                <w:szCs w:val="21"/>
                <w:u w:val="single"/>
                <w:lang w:val="en-GB"/>
              </w:rPr>
              <w:t xml:space="preserve"> </w:t>
            </w:r>
            <w:r>
              <w:rPr>
                <w:rFonts w:cs="Times New Roman" w:asciiTheme="majorEastAsia" w:hAnsiTheme="majorEastAsia" w:eastAsiaTheme="majorEastAsia"/>
                <w:kern w:val="0"/>
                <w:szCs w:val="21"/>
                <w:u w:val="single"/>
                <w:lang w:val="en-GB"/>
              </w:rPr>
              <w:t xml:space="preserve">    </w:t>
            </w:r>
            <w:r>
              <w:rPr>
                <w:rFonts w:hint="eastAsia" w:cs="Times New Roman" w:asciiTheme="majorEastAsia" w:hAnsiTheme="majorEastAsia" w:eastAsiaTheme="majorEastAsia"/>
                <w:kern w:val="0"/>
                <w:szCs w:val="21"/>
                <w:lang w:val="en-GB"/>
              </w:rPr>
              <w:t>（请列举）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客户规模及类型</w:t>
            </w:r>
          </w:p>
        </w:tc>
        <w:tc>
          <w:tcPr>
            <w:tcW w:w="7082" w:type="dxa"/>
            <w:gridSpan w:val="13"/>
            <w:vAlign w:val="center"/>
          </w:tcPr>
          <w:p>
            <w:pPr>
              <w:rPr>
                <w:rFonts w:cs="Times New Roman" w:asciiTheme="majorEastAsia" w:hAnsiTheme="majorEastAsia" w:eastAsiaTheme="majorEastAsia"/>
                <w:kern w:val="0"/>
                <w:szCs w:val="21"/>
                <w:lang w:val="en-GB"/>
              </w:rPr>
            </w:pPr>
            <w:r>
              <w:rPr>
                <w:rFonts w:cs="Times New Roman" w:asciiTheme="majorEastAsia" w:hAnsiTheme="majorEastAsia" w:eastAsiaTheme="majorEastAsia"/>
                <w:kern w:val="0"/>
                <w:szCs w:val="21"/>
                <w:lang w:val="en-GB"/>
              </w:rPr>
              <w:t>□10亿以上    □1亿至10亿</w:t>
            </w:r>
          </w:p>
          <w:p>
            <w:pPr>
              <w:rPr>
                <w:rFonts w:ascii="Times New Roman" w:hAnsi="Times New Roman" w:eastAsia="宋体" w:cs="Times New Roman"/>
                <w:kern w:val="0"/>
                <w:szCs w:val="21"/>
                <w:lang w:val="en-GB"/>
              </w:rPr>
            </w:pPr>
            <w:r>
              <w:rPr>
                <w:rFonts w:cs="Times New Roman" w:asciiTheme="majorEastAsia" w:hAnsiTheme="majorEastAsia" w:eastAsiaTheme="majorEastAsia"/>
                <w:kern w:val="0"/>
                <w:szCs w:val="21"/>
                <w:lang w:val="en-GB"/>
              </w:rPr>
              <w:t xml:space="preserve">□2000万-1亿   □营收2000万以下 </w:t>
            </w:r>
            <w:r>
              <w:rPr>
                <w:rFonts w:ascii="Times New Roman" w:hAnsi="Times New Roman" w:eastAsia="宋体" w:cs="Times New Roman"/>
                <w:kern w:val="0"/>
                <w:szCs w:val="21"/>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客户痛点</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该客户的具体痛点问题，限50字以内。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使用产品或服务</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简单描述服务内容，50字以内。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案例简介</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帮助客户实现的具体功能，限250字以内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交付周期</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从确定意向签订合同到交付验收之间的周期，填写具体日期。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费用</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总费用；或**服务费/年。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客户使用效果</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对比使用前，客户在降本增效提质降耗协同等方面的具体指标变化，100字以内。</w:t>
            </w:r>
          </w:p>
        </w:tc>
      </w:tr>
      <w:tr>
        <w:tblPrEx>
          <w:tblLayout w:type="fixed"/>
          <w:tblCellMar>
            <w:top w:w="0" w:type="dxa"/>
            <w:left w:w="0" w:type="dxa"/>
            <w:bottom w:w="0" w:type="dxa"/>
            <w:right w:w="0" w:type="dxa"/>
          </w:tblCellMar>
        </w:tblPrEx>
        <w:trPr>
          <w:trHeight w:val="375" w:hRule="atLeast"/>
          <w:jc w:val="center"/>
        </w:trPr>
        <w:tc>
          <w:tcPr>
            <w:tcW w:w="1754" w:type="dxa"/>
            <w:vAlign w:val="center"/>
          </w:tcPr>
          <w:p>
            <w:pPr>
              <w:jc w:val="center"/>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客户联系方式</w:t>
            </w:r>
          </w:p>
        </w:tc>
        <w:tc>
          <w:tcPr>
            <w:tcW w:w="7082" w:type="dxa"/>
            <w:gridSpan w:val="13"/>
            <w:vAlign w:val="center"/>
          </w:tcPr>
          <w:p>
            <w:pPr>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联系人、职务、手机号码。</w:t>
            </w:r>
          </w:p>
        </w:tc>
      </w:tr>
      <w:tr>
        <w:tblPrEx>
          <w:tblLayout w:type="fixed"/>
          <w:tblCellMar>
            <w:top w:w="0" w:type="dxa"/>
            <w:left w:w="0" w:type="dxa"/>
            <w:bottom w:w="0" w:type="dxa"/>
            <w:right w:w="0" w:type="dxa"/>
          </w:tblCellMar>
        </w:tblPrEx>
        <w:trPr>
          <w:trHeight w:val="823"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jc w:val="center"/>
              <w:rPr>
                <w:rFonts w:ascii="Times New Roman" w:hAnsi="Times New Roman" w:eastAsia="宋体" w:cs="Times New Roman"/>
                <w:b/>
                <w:caps/>
                <w:color w:val="000000"/>
                <w:sz w:val="24"/>
              </w:rPr>
            </w:pPr>
            <w:r>
              <w:rPr>
                <w:rFonts w:hint="eastAsia" w:ascii="Times New Roman" w:hAnsi="Times New Roman" w:eastAsia="宋体" w:cs="Times New Roman"/>
                <w:b/>
                <w:caps/>
                <w:color w:val="000000"/>
                <w:sz w:val="24"/>
              </w:rPr>
              <w:t>五</w:t>
            </w:r>
            <w:r>
              <w:rPr>
                <w:rFonts w:ascii="Times New Roman" w:hAnsi="Times New Roman" w:eastAsia="宋体" w:cs="Times New Roman"/>
                <w:b/>
                <w:caps/>
                <w:color w:val="000000"/>
                <w:sz w:val="24"/>
              </w:rPr>
              <w:t>、</w:t>
            </w:r>
            <w:r>
              <w:rPr>
                <w:rFonts w:hint="eastAsia" w:ascii="Times New Roman" w:hAnsi="Times New Roman" w:eastAsia="宋体" w:cs="Times New Roman"/>
                <w:b/>
                <w:caps/>
                <w:color w:val="000000"/>
                <w:sz w:val="24"/>
              </w:rPr>
              <w:t>新落户</w:t>
            </w:r>
            <w:r>
              <w:rPr>
                <w:rFonts w:ascii="Times New Roman" w:hAnsi="Times New Roman" w:eastAsia="宋体" w:cs="Times New Roman"/>
                <w:b/>
                <w:caps/>
                <w:color w:val="000000"/>
                <w:sz w:val="24"/>
              </w:rPr>
              <w:t>工业互联网</w:t>
            </w:r>
            <w:r>
              <w:rPr>
                <w:rFonts w:hint="eastAsia" w:ascii="Times New Roman" w:hAnsi="Times New Roman" w:eastAsia="宋体" w:cs="Times New Roman"/>
                <w:b/>
                <w:caps/>
                <w:color w:val="000000"/>
                <w:sz w:val="24"/>
              </w:rPr>
              <w:t>服务商</w:t>
            </w:r>
          </w:p>
          <w:p>
            <w:pPr>
              <w:jc w:val="center"/>
              <w:rPr>
                <w:rFonts w:ascii="宋体" w:hAnsi="宋体" w:cs="宋体"/>
                <w:b/>
                <w:szCs w:val="21"/>
              </w:rPr>
            </w:pPr>
            <w:r>
              <w:rPr>
                <w:rFonts w:hint="eastAsia" w:ascii="Times New Roman" w:hAnsi="Times New Roman" w:eastAsia="宋体" w:cs="Times New Roman"/>
                <w:b/>
                <w:caps/>
                <w:color w:val="000000"/>
                <w:sz w:val="24"/>
              </w:rPr>
              <w:t>（如符合以下情况，请选择并提供相关证明资料）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3" w:hRule="atLeast"/>
          <w:jc w:val="center"/>
        </w:trPr>
        <w:tc>
          <w:tcPr>
            <w:tcW w:w="8836" w:type="dxa"/>
            <w:gridSpan w:val="14"/>
            <w:tcMar>
              <w:top w:w="15" w:type="dxa"/>
              <w:left w:w="15" w:type="dxa"/>
              <w:bottom w:w="0" w:type="dxa"/>
              <w:right w:w="15" w:type="dxa"/>
            </w:tcMar>
            <w:vAlign w:val="center"/>
          </w:tcPr>
          <w:p>
            <w:pPr>
              <w:pStyle w:val="3"/>
              <w:spacing w:after="0"/>
              <w:ind w:firstLine="105" w:firstLineChars="50"/>
              <w:rPr>
                <w:rFonts w:ascii="宋体" w:hAnsi="宋体" w:cs="宋体"/>
                <w:szCs w:val="21"/>
              </w:rPr>
            </w:pPr>
            <w:r>
              <w:rPr>
                <w:rFonts w:asciiTheme="majorEastAsia" w:hAnsiTheme="majorEastAsia" w:eastAsiaTheme="majorEastAsia"/>
                <w:szCs w:val="21"/>
              </w:rPr>
              <w:t>□</w:t>
            </w:r>
            <w:r>
              <w:rPr>
                <w:rFonts w:hint="eastAsia" w:asciiTheme="majorEastAsia" w:hAnsiTheme="majorEastAsia" w:eastAsiaTheme="majorEastAsia"/>
                <w:szCs w:val="21"/>
              </w:rPr>
              <w:t xml:space="preserve"> </w:t>
            </w:r>
            <w:r>
              <w:rPr>
                <w:rFonts w:hint="eastAsia" w:ascii="宋体" w:hAnsi="宋体" w:cs="宋体"/>
                <w:szCs w:val="21"/>
              </w:rPr>
              <w:t>2019年6月5日后注册或迁入本区，实缴注册资本</w:t>
            </w:r>
            <w:r>
              <w:rPr>
                <w:rFonts w:hint="eastAsia" w:ascii="宋体" w:hAnsi="宋体" w:cs="宋体"/>
                <w:szCs w:val="21"/>
                <w:u w:val="single"/>
              </w:rPr>
              <w:t xml:space="preserve">      </w:t>
            </w:r>
            <w:r>
              <w:rPr>
                <w:rFonts w:hint="eastAsia" w:ascii="宋体" w:hAnsi="宋体" w:cs="宋体"/>
                <w:szCs w:val="21"/>
              </w:rPr>
              <w:t>万元（证明资料详见第</w:t>
            </w:r>
            <w:r>
              <w:rPr>
                <w:rFonts w:hint="eastAsia" w:ascii="宋体" w:hAnsi="宋体" w:cs="宋体"/>
                <w:szCs w:val="21"/>
                <w:u w:val="single"/>
              </w:rPr>
              <w:t xml:space="preserve">     </w:t>
            </w:r>
            <w:r>
              <w:rPr>
                <w:rFonts w:hint="eastAsia" w:ascii="宋体" w:hAnsi="宋体" w:cs="宋体"/>
                <w:szCs w:val="21"/>
              </w:rPr>
              <w:t>页到第</w:t>
            </w:r>
            <w:r>
              <w:rPr>
                <w:rFonts w:hint="eastAsia" w:ascii="宋体" w:hAnsi="宋体" w:cs="宋体"/>
                <w:szCs w:val="21"/>
                <w:u w:val="single"/>
              </w:rPr>
              <w:t xml:space="preserve">     </w:t>
            </w:r>
            <w:r>
              <w:rPr>
                <w:rFonts w:hint="eastAsia" w:ascii="宋体" w:hAnsi="宋体" w:cs="宋体"/>
                <w:szCs w:val="21"/>
              </w:rPr>
              <w:t>页）；</w:t>
            </w:r>
          </w:p>
          <w:p>
            <w:pPr>
              <w:pStyle w:val="3"/>
              <w:spacing w:after="0"/>
              <w:ind w:firstLine="105" w:firstLineChars="50"/>
              <w:rPr>
                <w:rFonts w:ascii="宋体" w:hAnsi="宋体" w:cs="宋体"/>
                <w:szCs w:val="21"/>
              </w:rPr>
            </w:pPr>
            <w:r>
              <w:rPr>
                <w:rFonts w:asciiTheme="majorEastAsia" w:hAnsiTheme="majorEastAsia" w:eastAsiaTheme="majorEastAsia"/>
                <w:szCs w:val="21"/>
              </w:rPr>
              <w:t>□</w:t>
            </w:r>
            <w:r>
              <w:rPr>
                <w:rFonts w:hint="eastAsia" w:asciiTheme="majorEastAsia" w:hAnsiTheme="majorEastAsia" w:eastAsiaTheme="majorEastAsia"/>
                <w:szCs w:val="21"/>
              </w:rPr>
              <w:t xml:space="preserve"> </w:t>
            </w:r>
            <w:r>
              <w:rPr>
                <w:rFonts w:hint="eastAsia" w:ascii="宋体" w:hAnsi="宋体" w:cs="宋体"/>
                <w:szCs w:val="21"/>
              </w:rPr>
              <w:t>2019年6月5日前</w:t>
            </w:r>
            <w:r>
              <w:rPr>
                <w:rFonts w:ascii="宋体" w:hAnsi="宋体" w:cs="宋体"/>
                <w:szCs w:val="21"/>
              </w:rPr>
              <w:t>已在</w:t>
            </w:r>
            <w:r>
              <w:rPr>
                <w:rFonts w:hint="eastAsia" w:ascii="宋体" w:hAnsi="宋体" w:cs="宋体"/>
                <w:szCs w:val="21"/>
              </w:rPr>
              <w:t>本区</w:t>
            </w:r>
            <w:r>
              <w:rPr>
                <w:rFonts w:ascii="宋体" w:hAnsi="宋体" w:cs="宋体"/>
                <w:szCs w:val="21"/>
              </w:rPr>
              <w:t>设立，在</w:t>
            </w:r>
            <w:r>
              <w:rPr>
                <w:rFonts w:hint="eastAsia" w:ascii="宋体" w:hAnsi="宋体" w:cs="宋体"/>
                <w:szCs w:val="21"/>
              </w:rPr>
              <w:t>2019年6月5日后</w:t>
            </w:r>
            <w:r>
              <w:rPr>
                <w:rFonts w:ascii="宋体" w:hAnsi="宋体" w:cs="宋体"/>
                <w:szCs w:val="21"/>
              </w:rPr>
              <w:t>增加注册资本且完成实缴的，实缴注册资本净增资量</w:t>
            </w:r>
            <w:r>
              <w:rPr>
                <w:rFonts w:hint="eastAsia" w:ascii="宋体" w:hAnsi="宋体" w:cs="宋体"/>
                <w:szCs w:val="21"/>
                <w:u w:val="single"/>
              </w:rPr>
              <w:t xml:space="preserve">      </w:t>
            </w:r>
            <w:r>
              <w:rPr>
                <w:rFonts w:hint="eastAsia" w:ascii="宋体" w:hAnsi="宋体" w:cs="宋体"/>
                <w:szCs w:val="21"/>
              </w:rPr>
              <w:t>万元（证明资料详见第</w:t>
            </w:r>
            <w:r>
              <w:rPr>
                <w:rFonts w:hint="eastAsia" w:ascii="宋体" w:hAnsi="宋体" w:cs="宋体"/>
                <w:szCs w:val="21"/>
                <w:u w:val="single"/>
              </w:rPr>
              <w:t xml:space="preserve">     </w:t>
            </w:r>
            <w:r>
              <w:rPr>
                <w:rFonts w:hint="eastAsia" w:ascii="宋体" w:hAnsi="宋体" w:cs="宋体"/>
                <w:szCs w:val="21"/>
              </w:rPr>
              <w:t>页到第</w:t>
            </w:r>
            <w:r>
              <w:rPr>
                <w:rFonts w:hint="eastAsia" w:ascii="宋体" w:hAnsi="宋体" w:cs="宋体"/>
                <w:szCs w:val="21"/>
                <w:u w:val="single"/>
              </w:rPr>
              <w:t xml:space="preserve">    </w:t>
            </w:r>
            <w:r>
              <w:rPr>
                <w:rFonts w:hint="eastAsia" w:ascii="宋体" w:hAnsi="宋体" w:cs="宋体"/>
                <w:szCs w:val="21"/>
              </w:rPr>
              <w:t>页）；</w:t>
            </w:r>
          </w:p>
          <w:p>
            <w:pPr>
              <w:pStyle w:val="3"/>
              <w:rPr>
                <w:rFonts w:ascii="宋体" w:hAnsi="宋体" w:cs="宋体"/>
                <w:szCs w:val="21"/>
              </w:rPr>
            </w:pPr>
            <w:r>
              <w:rPr>
                <w:rFonts w:asciiTheme="majorEastAsia" w:hAnsiTheme="majorEastAsia" w:eastAsiaTheme="majorEastAsia"/>
                <w:szCs w:val="21"/>
              </w:rPr>
              <w:t>□</w:t>
            </w:r>
            <w:r>
              <w:rPr>
                <w:rFonts w:hint="eastAsia" w:asciiTheme="majorEastAsia" w:hAnsiTheme="majorEastAsia" w:eastAsiaTheme="majorEastAsia"/>
                <w:szCs w:val="21"/>
              </w:rPr>
              <w:t xml:space="preserve"> </w:t>
            </w:r>
            <w:r>
              <w:rPr>
                <w:rFonts w:hint="eastAsia" w:ascii="宋体" w:hAnsi="宋体" w:cs="宋体"/>
                <w:szCs w:val="21"/>
              </w:rPr>
              <w:t>2019年6月5日后</w:t>
            </w:r>
            <w:r>
              <w:rPr>
                <w:rFonts w:ascii="宋体" w:hAnsi="宋体" w:cs="宋体"/>
                <w:szCs w:val="21"/>
              </w:rPr>
              <w:t>新迁入的企业以及区内机构与区外机构合并，通过收购、并购、资产重组等形式在区内新成立工业互联网服务商，实缴注册资本净增资量</w:t>
            </w:r>
            <w:r>
              <w:rPr>
                <w:rFonts w:hint="eastAsia" w:ascii="宋体" w:hAnsi="宋体" w:cs="宋体"/>
                <w:szCs w:val="21"/>
                <w:u w:val="single"/>
              </w:rPr>
              <w:t xml:space="preserve">      </w:t>
            </w:r>
            <w:r>
              <w:rPr>
                <w:rFonts w:hint="eastAsia" w:ascii="宋体" w:hAnsi="宋体" w:cs="宋体"/>
                <w:szCs w:val="21"/>
              </w:rPr>
              <w:t>万元</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3"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jc w:val="center"/>
              <w:rPr>
                <w:rFonts w:ascii="黑体" w:hAnsi="黑体" w:eastAsia="黑体" w:cs="Times New Roman"/>
                <w:b/>
                <w:caps/>
                <w:color w:val="000000"/>
                <w:sz w:val="24"/>
              </w:rPr>
            </w:pPr>
            <w:r>
              <w:rPr>
                <w:rFonts w:hint="eastAsia" w:ascii="黑体" w:hAnsi="黑体" w:eastAsia="黑体" w:cs="Times New Roman"/>
                <w:b/>
                <w:caps/>
                <w:color w:val="000000"/>
                <w:sz w:val="24"/>
              </w:rPr>
              <w:t>六</w:t>
            </w:r>
            <w:r>
              <w:rPr>
                <w:rFonts w:ascii="黑体" w:hAnsi="黑体" w:eastAsia="黑体" w:cs="Times New Roman"/>
                <w:b/>
                <w:caps/>
                <w:color w:val="000000"/>
                <w:sz w:val="24"/>
              </w:rPr>
              <w:t>、工业互联网评估测试商认定（如需认定，请填写</w:t>
            </w:r>
            <w:r>
              <w:rPr>
                <w:rFonts w:hint="eastAsia" w:ascii="黑体" w:hAnsi="黑体" w:eastAsia="黑体" w:cs="Times New Roman"/>
                <w:b/>
                <w:caps/>
                <w:color w:val="000000"/>
                <w:sz w:val="24"/>
              </w:rPr>
              <w:t>此栏</w:t>
            </w:r>
            <w:r>
              <w:rPr>
                <w:rFonts w:ascii="黑体" w:hAnsi="黑体" w:eastAsia="黑体" w:cs="Times New Roman"/>
                <w:b/>
                <w:cap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8"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kern w:val="0"/>
                <w:szCs w:val="21"/>
                <w:lang w:val="en-GB"/>
              </w:rPr>
            </w:pPr>
            <w:r>
              <w:rPr>
                <w:rFonts w:hint="eastAsia" w:ascii="Times New Roman" w:hAnsi="Times New Roman" w:eastAsia="宋体" w:cs="Times New Roman"/>
                <w:b/>
                <w:kern w:val="0"/>
                <w:szCs w:val="21"/>
                <w:lang w:val="en-GB"/>
              </w:rPr>
              <w:t>类别</w:t>
            </w:r>
          </w:p>
        </w:tc>
        <w:tc>
          <w:tcPr>
            <w:tcW w:w="7082" w:type="dxa"/>
            <w:gridSpan w:val="13"/>
            <w:tcMar>
              <w:top w:w="15" w:type="dxa"/>
              <w:left w:w="15" w:type="dxa"/>
              <w:bottom w:w="0" w:type="dxa"/>
              <w:right w:w="15" w:type="dxa"/>
            </w:tcMar>
            <w:vAlign w:val="bottom"/>
          </w:tcPr>
          <w:p>
            <w:pPr>
              <w:pStyle w:val="3"/>
              <w:ind w:firstLine="420" w:firstLineChars="200"/>
              <w:rPr>
                <w:rFonts w:ascii="Times New Roman" w:hAnsi="Times New Roman"/>
                <w:kern w:val="0"/>
                <w:szCs w:val="21"/>
                <w:lang w:val="en-GB"/>
              </w:rPr>
            </w:pPr>
            <w:r>
              <w:rPr>
                <w:rFonts w:asciiTheme="majorEastAsia" w:hAnsiTheme="majorEastAsia" w:eastAsiaTheme="majorEastAsia"/>
                <w:kern w:val="0"/>
                <w:szCs w:val="21"/>
                <w:lang w:val="en-GB"/>
              </w:rPr>
              <w:t>□</w:t>
            </w:r>
            <w:r>
              <w:rPr>
                <w:rFonts w:hint="eastAsia" w:ascii="Times New Roman" w:hAnsi="Times New Roman"/>
                <w:kern w:val="0"/>
                <w:szCs w:val="21"/>
                <w:lang w:val="en-GB"/>
              </w:rPr>
              <w:t>评估类</w:t>
            </w:r>
            <w:r>
              <w:rPr>
                <w:rFonts w:ascii="Times New Roman" w:hAnsi="Times New Roman"/>
                <w:kern w:val="0"/>
                <w:szCs w:val="21"/>
                <w:lang w:val="en-GB"/>
              </w:rPr>
              <w:t>；</w:t>
            </w:r>
            <w:r>
              <w:rPr>
                <w:rFonts w:hint="eastAsia" w:ascii="Times New Roman" w:hAnsi="Times New Roman"/>
                <w:kern w:val="0"/>
                <w:szCs w:val="21"/>
                <w:lang w:val="en-GB"/>
              </w:rPr>
              <w:t xml:space="preserve">    </w:t>
            </w:r>
            <w:r>
              <w:rPr>
                <w:rFonts w:asciiTheme="majorEastAsia" w:hAnsiTheme="majorEastAsia" w:eastAsiaTheme="majorEastAsia"/>
                <w:kern w:val="0"/>
                <w:szCs w:val="21"/>
                <w:lang w:val="en-GB"/>
              </w:rPr>
              <w:t>□</w:t>
            </w:r>
            <w:r>
              <w:rPr>
                <w:rFonts w:hint="eastAsia" w:ascii="Times New Roman" w:hAnsi="Times New Roman"/>
                <w:kern w:val="0"/>
                <w:szCs w:val="21"/>
                <w:lang w:val="en-GB"/>
              </w:rPr>
              <w:t>测试类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kern w:val="0"/>
                <w:szCs w:val="21"/>
                <w:lang w:val="en-GB"/>
              </w:rPr>
            </w:pPr>
            <w:r>
              <w:rPr>
                <w:rFonts w:ascii="Times New Roman" w:hAnsi="Times New Roman" w:eastAsia="宋体" w:cs="Times New Roman"/>
                <w:b/>
                <w:kern w:val="0"/>
                <w:szCs w:val="21"/>
                <w:lang w:val="en-GB"/>
              </w:rPr>
              <w:t>产品或服务</w:t>
            </w:r>
            <w:r>
              <w:rPr>
                <w:rFonts w:hint="eastAsia" w:ascii="Times New Roman" w:hAnsi="Times New Roman" w:eastAsia="宋体" w:cs="Times New Roman"/>
                <w:b/>
                <w:kern w:val="0"/>
                <w:szCs w:val="21"/>
                <w:lang w:val="en-GB"/>
              </w:rPr>
              <w:t>名称</w:t>
            </w:r>
          </w:p>
        </w:tc>
        <w:tc>
          <w:tcPr>
            <w:tcW w:w="7082" w:type="dxa"/>
            <w:gridSpan w:val="13"/>
            <w:tcMar>
              <w:top w:w="15" w:type="dxa"/>
              <w:left w:w="15" w:type="dxa"/>
              <w:bottom w:w="0" w:type="dxa"/>
              <w:right w:w="15" w:type="dxa"/>
            </w:tcMar>
            <w:vAlign w:val="center"/>
          </w:tcPr>
          <w:p>
            <w:pPr>
              <w:pStyle w:val="3"/>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3"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kern w:val="0"/>
                <w:szCs w:val="21"/>
                <w:lang w:val="en-GB"/>
              </w:rPr>
            </w:pPr>
            <w:r>
              <w:rPr>
                <w:rFonts w:hint="eastAsia" w:ascii="Times New Roman" w:hAnsi="Times New Roman" w:eastAsia="宋体" w:cs="Times New Roman"/>
                <w:b/>
                <w:kern w:val="0"/>
                <w:szCs w:val="21"/>
                <w:lang w:val="en-GB"/>
              </w:rPr>
              <w:t>相关软件著作权、资质证明</w:t>
            </w:r>
          </w:p>
        </w:tc>
        <w:tc>
          <w:tcPr>
            <w:tcW w:w="7082" w:type="dxa"/>
            <w:gridSpan w:val="13"/>
            <w:tcMar>
              <w:top w:w="15" w:type="dxa"/>
              <w:left w:w="15" w:type="dxa"/>
              <w:bottom w:w="0" w:type="dxa"/>
              <w:right w:w="15" w:type="dxa"/>
            </w:tcMar>
            <w:vAlign w:val="center"/>
          </w:tcPr>
          <w:p>
            <w:pPr>
              <w:pStyle w:val="3"/>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3"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kern w:val="0"/>
                <w:szCs w:val="21"/>
                <w:lang w:val="en-GB"/>
              </w:rPr>
            </w:pPr>
            <w:r>
              <w:rPr>
                <w:rFonts w:ascii="Times New Roman" w:hAnsi="Times New Roman" w:eastAsia="宋体" w:cs="Times New Roman"/>
                <w:b/>
                <w:kern w:val="0"/>
                <w:szCs w:val="21"/>
                <w:lang w:val="en-GB"/>
              </w:rPr>
              <w:t>模型</w:t>
            </w:r>
          </w:p>
        </w:tc>
        <w:tc>
          <w:tcPr>
            <w:tcW w:w="7082" w:type="dxa"/>
            <w:gridSpan w:val="13"/>
            <w:tcMar>
              <w:top w:w="15" w:type="dxa"/>
              <w:left w:w="15" w:type="dxa"/>
              <w:bottom w:w="0" w:type="dxa"/>
              <w:right w:w="15" w:type="dxa"/>
            </w:tcMar>
            <w:vAlign w:val="center"/>
          </w:tcPr>
          <w:p>
            <w:pPr>
              <w:pStyle w:val="3"/>
              <w:rPr>
                <w:szCs w:val="21"/>
              </w:rPr>
            </w:pPr>
            <w:r>
              <w:rPr>
                <w:rFonts w:hint="eastAsia"/>
                <w:szCs w:val="21"/>
              </w:rPr>
              <w:t>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3"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kern w:val="0"/>
                <w:szCs w:val="21"/>
                <w:lang w:val="en-GB"/>
              </w:rPr>
            </w:pPr>
            <w:r>
              <w:rPr>
                <w:rFonts w:hint="eastAsia" w:ascii="Times New Roman" w:hAnsi="Times New Roman" w:eastAsia="宋体" w:cs="Times New Roman"/>
                <w:b/>
                <w:kern w:val="0"/>
                <w:szCs w:val="21"/>
                <w:lang w:val="en-GB"/>
              </w:rPr>
              <w:t>简介</w:t>
            </w:r>
          </w:p>
        </w:tc>
        <w:tc>
          <w:tcPr>
            <w:tcW w:w="7082" w:type="dxa"/>
            <w:gridSpan w:val="13"/>
            <w:tcMar>
              <w:top w:w="15" w:type="dxa"/>
              <w:left w:w="15" w:type="dxa"/>
              <w:bottom w:w="0" w:type="dxa"/>
              <w:right w:w="15" w:type="dxa"/>
            </w:tcMar>
            <w:vAlign w:val="center"/>
          </w:tcPr>
          <w:p>
            <w:pPr>
              <w:pStyle w:val="3"/>
              <w:rPr>
                <w:szCs w:val="21"/>
              </w:rPr>
            </w:pPr>
            <w:r>
              <w:rPr>
                <w:rFonts w:hint="eastAsia" w:ascii="宋体" w:hAnsi="宋体" w:cs="宋体"/>
                <w:szCs w:val="21"/>
              </w:rPr>
              <w:t>3</w:t>
            </w:r>
            <w:r>
              <w:rPr>
                <w:rFonts w:ascii="宋体" w:hAnsi="宋体" w:cs="宋体"/>
                <w:szCs w:val="21"/>
              </w:rPr>
              <w:t>.1</w:t>
            </w:r>
            <w:r>
              <w:rPr>
                <w:rFonts w:hint="eastAsia" w:ascii="宋体" w:hAnsi="宋体" w:cs="宋体"/>
                <w:szCs w:val="21"/>
              </w:rPr>
              <w:t>：评估类产品或服务：</w:t>
            </w:r>
            <w:r>
              <w:rPr>
                <w:rFonts w:hint="eastAsia" w:ascii="宋体" w:hAnsi="宋体" w:cs="宋体"/>
                <w:b/>
                <w:szCs w:val="21"/>
              </w:rPr>
              <w:t>评估类产品或服务需SaaS化，其过程可追溯、评估结果可查。</w:t>
            </w:r>
            <w:r>
              <w:rPr>
                <w:rFonts w:hint="eastAsia" w:ascii="宋体" w:hAnsi="宋体" w:cs="宋体"/>
                <w:szCs w:val="21"/>
              </w:rPr>
              <w:t>介绍该应用实现“可操作化、可量化、体系化的测量手段”的关键技术特点，</w:t>
            </w:r>
            <w:r>
              <w:rPr>
                <w:rFonts w:hint="eastAsia"/>
                <w:szCs w:val="21"/>
              </w:rPr>
              <w:t>对工业企业在数字化转型中涉及到的互联互通、综合集成、数据分析等数字化能力，以及在工厂运营、企业管理、产业协同打通等行业竞争力进行评测与分析，并依据企业实际情况针对性提出数字化转型的改善建议。</w:t>
            </w:r>
          </w:p>
          <w:p>
            <w:pPr>
              <w:pStyle w:val="3"/>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测试类产品或服务</w:t>
            </w:r>
            <w:r>
              <w:rPr>
                <w:rFonts w:hint="eastAsia" w:ascii="宋体" w:hAnsi="宋体" w:cs="宋体"/>
                <w:szCs w:val="21"/>
              </w:rPr>
              <w:t>：介绍该测试类产品或服务对工业互联网平台、工业APP的性能和功能进行测试，如何提高工业互联网解决方案的适配性。</w:t>
            </w:r>
          </w:p>
          <w:p>
            <w:pPr>
              <w:pStyle w:val="3"/>
              <w:rPr>
                <w:szCs w:val="21"/>
              </w:rPr>
            </w:pPr>
            <w:r>
              <w:rPr>
                <w:rFonts w:hint="eastAsia" w:ascii="宋体" w:hAnsi="宋体" w:cs="宋体"/>
                <w:szCs w:val="21"/>
              </w:rPr>
              <w:t>250字以内。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3"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kern w:val="0"/>
                <w:szCs w:val="21"/>
                <w:lang w:val="en-GB"/>
              </w:rPr>
            </w:pPr>
            <w:r>
              <w:rPr>
                <w:rFonts w:hint="eastAsia" w:ascii="Times New Roman" w:hAnsi="Times New Roman" w:eastAsia="宋体" w:cs="Times New Roman"/>
                <w:b/>
                <w:kern w:val="0"/>
                <w:szCs w:val="21"/>
                <w:lang w:val="en-GB"/>
              </w:rPr>
              <w:t>产品定价与收费模式</w:t>
            </w:r>
          </w:p>
        </w:tc>
        <w:tc>
          <w:tcPr>
            <w:tcW w:w="7082" w:type="dxa"/>
            <w:gridSpan w:val="13"/>
            <w:tcMar>
              <w:top w:w="15" w:type="dxa"/>
              <w:left w:w="15" w:type="dxa"/>
              <w:bottom w:w="0" w:type="dxa"/>
              <w:right w:w="15" w:type="dxa"/>
            </w:tcMar>
            <w:vAlign w:val="center"/>
          </w:tcPr>
          <w:p>
            <w:pPr>
              <w:pStyle w:val="3"/>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3" w:hRule="atLeast"/>
          <w:jc w:val="center"/>
        </w:trPr>
        <w:tc>
          <w:tcPr>
            <w:tcW w:w="1754" w:type="dxa"/>
            <w:tcMar>
              <w:top w:w="15" w:type="dxa"/>
              <w:left w:w="15" w:type="dxa"/>
              <w:bottom w:w="0" w:type="dxa"/>
              <w:right w:w="15" w:type="dxa"/>
            </w:tcMar>
            <w:vAlign w:val="center"/>
          </w:tcPr>
          <w:p>
            <w:pPr>
              <w:jc w:val="center"/>
              <w:rPr>
                <w:rFonts w:ascii="Times New Roman" w:hAnsi="Times New Roman" w:eastAsia="宋体" w:cs="Times New Roman"/>
                <w:b/>
                <w:bCs/>
                <w:color w:val="000000"/>
              </w:rPr>
            </w:pPr>
            <w:r>
              <w:rPr>
                <w:rFonts w:hint="eastAsia" w:ascii="宋体" w:hAnsi="宋体" w:cs="宋体"/>
                <w:b/>
                <w:szCs w:val="21"/>
              </w:rPr>
              <w:t>典型案例</w:t>
            </w:r>
          </w:p>
        </w:tc>
        <w:tc>
          <w:tcPr>
            <w:tcW w:w="7082" w:type="dxa"/>
            <w:gridSpan w:val="13"/>
            <w:tcMar>
              <w:top w:w="15" w:type="dxa"/>
              <w:left w:w="15" w:type="dxa"/>
              <w:bottom w:w="0" w:type="dxa"/>
              <w:right w:w="15" w:type="dxa"/>
            </w:tcMar>
            <w:vAlign w:val="center"/>
          </w:tcPr>
          <w:p>
            <w:pPr>
              <w:pStyle w:val="3"/>
              <w:rPr>
                <w:rFonts w:ascii="宋体" w:hAnsi="宋体" w:cs="宋体"/>
                <w:szCs w:val="21"/>
              </w:rPr>
            </w:pPr>
            <w:r>
              <w:rPr>
                <w:rFonts w:hint="eastAsia" w:ascii="宋体" w:hAnsi="宋体" w:cs="宋体"/>
                <w:szCs w:val="21"/>
              </w:rPr>
              <w:t>200字以内。</w:t>
            </w:r>
          </w:p>
        </w:tc>
      </w:tr>
    </w:tbl>
    <w:p>
      <w:pPr>
        <w:spacing w:line="520" w:lineRule="exact"/>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注意：</w:t>
      </w:r>
      <w:r>
        <w:rPr>
          <w:rFonts w:ascii="Times New Roman" w:hAnsi="Times New Roman" w:eastAsia="仿宋" w:cs="Times New Roman"/>
          <w:bCs/>
          <w:sz w:val="32"/>
          <w:szCs w:val="32"/>
        </w:rPr>
        <w:t>1、以上注释填写好请删除，填写内容字体为宋体五号，单倍行距。</w:t>
      </w:r>
    </w:p>
    <w:p>
      <w:pPr>
        <w:spacing w:line="52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其他材料说明：</w:t>
      </w:r>
    </w:p>
    <w:p>
      <w:pPr>
        <w:spacing w:line="520" w:lineRule="exact"/>
        <w:ind w:firstLine="643" w:firstLineChars="200"/>
        <w:rPr>
          <w:rFonts w:ascii="Times New Roman" w:hAnsi="Times New Roman" w:eastAsia="楷体" w:cs="Times New Roman"/>
          <w:sz w:val="28"/>
          <w:szCs w:val="30"/>
        </w:rPr>
      </w:pPr>
      <w:r>
        <w:rPr>
          <w:rFonts w:ascii="Times New Roman" w:hAnsi="Times New Roman" w:eastAsia="仿宋" w:cs="Times New Roman"/>
          <w:b/>
          <w:sz w:val="32"/>
          <w:szCs w:val="32"/>
        </w:rPr>
        <w:t>1、“一照一码”营业执照：</w:t>
      </w:r>
      <w:r>
        <w:rPr>
          <w:rFonts w:hint="eastAsia" w:ascii="Times New Roman" w:hAnsi="Times New Roman" w:eastAsia="仿宋" w:cs="Times New Roman"/>
          <w:bCs/>
          <w:sz w:val="32"/>
          <w:szCs w:val="32"/>
        </w:rPr>
        <w:t>提供复印件并</w:t>
      </w:r>
      <w:r>
        <w:rPr>
          <w:rFonts w:ascii="Times New Roman" w:hAnsi="Times New Roman" w:eastAsia="仿宋" w:cs="Times New Roman"/>
          <w:bCs/>
          <w:sz w:val="32"/>
          <w:szCs w:val="32"/>
        </w:rPr>
        <w:t>加盖单位公章</w:t>
      </w:r>
      <w:r>
        <w:rPr>
          <w:rFonts w:hint="eastAsia" w:ascii="Times New Roman" w:hAnsi="Times New Roman" w:eastAsia="仿宋" w:cs="Times New Roman"/>
          <w:bCs/>
          <w:sz w:val="32"/>
          <w:szCs w:val="32"/>
        </w:rPr>
        <w:t>。</w:t>
      </w:r>
    </w:p>
    <w:p>
      <w:pPr>
        <w:spacing w:line="520" w:lineRule="exact"/>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2、财务审计报告：</w:t>
      </w:r>
      <w:r>
        <w:rPr>
          <w:rFonts w:hint="eastAsia" w:ascii="Times New Roman" w:hAnsi="Times New Roman" w:eastAsia="仿宋" w:cs="Times New Roman"/>
          <w:bCs/>
          <w:sz w:val="32"/>
          <w:szCs w:val="32"/>
        </w:rPr>
        <w:t>提供</w:t>
      </w:r>
      <w:r>
        <w:rPr>
          <w:rFonts w:ascii="Times New Roman" w:hAnsi="Times New Roman" w:eastAsia="仿宋" w:cs="Times New Roman"/>
          <w:bCs/>
          <w:sz w:val="32"/>
          <w:szCs w:val="32"/>
        </w:rPr>
        <w:t>具有审计资格的会计师事务所出具的上一年度财务审计报告</w:t>
      </w:r>
      <w:r>
        <w:rPr>
          <w:rFonts w:hint="eastAsia" w:ascii="Times New Roman" w:hAnsi="Times New Roman" w:eastAsia="仿宋" w:cs="Times New Roman"/>
          <w:bCs/>
          <w:sz w:val="32"/>
          <w:szCs w:val="32"/>
        </w:rPr>
        <w:t xml:space="preserve">，如因企业于今年度落户而无法提交，可提供情况说明并承诺于第二年度提交，加盖单位公章。 </w:t>
      </w:r>
    </w:p>
    <w:p>
      <w:pPr>
        <w:spacing w:line="520" w:lineRule="exact"/>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3、国家统计一套表：</w:t>
      </w:r>
      <w:r>
        <w:rPr>
          <w:rFonts w:ascii="Times New Roman" w:hAnsi="Times New Roman" w:eastAsia="仿宋" w:cs="Times New Roman"/>
          <w:bCs/>
          <w:sz w:val="32"/>
          <w:szCs w:val="32"/>
        </w:rPr>
        <w:t>提供在统计联网直报平台上下载的企业国家统计一套表</w:t>
      </w:r>
      <w:r>
        <w:rPr>
          <w:rFonts w:hint="eastAsia" w:ascii="Times New Roman" w:hAnsi="Times New Roman" w:eastAsia="仿宋" w:cs="Times New Roman"/>
          <w:bCs/>
          <w:sz w:val="32"/>
          <w:szCs w:val="32"/>
        </w:rPr>
        <w:t>；上年度未入统但今年已入统的企业，可提供今年内月度套表（财务情况表、基本情况表）或季度套表（财务情况表、基本情况表、从业人员情况表）。如尚未入统的，请说明情况，并承诺企业达到入统规模后将</w:t>
      </w:r>
      <w:r>
        <w:rPr>
          <w:rFonts w:ascii="Times New Roman" w:hAnsi="Times New Roman" w:eastAsia="仿宋_GB2312" w:cs="Times New Roman"/>
          <w:sz w:val="32"/>
        </w:rPr>
        <w:t>在广州市黄埔区、广州开发区及其受托管理和下辖园区范围内</w:t>
      </w:r>
      <w:r>
        <w:rPr>
          <w:rFonts w:hint="eastAsia" w:ascii="Times New Roman" w:hAnsi="Times New Roman" w:eastAsia="仿宋_GB2312" w:cs="Times New Roman"/>
          <w:sz w:val="32"/>
        </w:rPr>
        <w:t>入统</w:t>
      </w:r>
      <w:r>
        <w:rPr>
          <w:rFonts w:hint="eastAsia" w:ascii="Times New Roman" w:hAnsi="Times New Roman" w:eastAsia="仿宋" w:cs="Times New Roman"/>
          <w:bCs/>
          <w:sz w:val="32"/>
          <w:szCs w:val="32"/>
        </w:rPr>
        <w:t>，加盖单位公章。</w:t>
      </w:r>
    </w:p>
    <w:p>
      <w:pPr>
        <w:spacing w:line="520" w:lineRule="exact"/>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4、企业年度纳税清单或清缴证明</w:t>
      </w:r>
      <w:r>
        <w:rPr>
          <w:rFonts w:ascii="Times New Roman" w:hAnsi="Times New Roman" w:eastAsia="仿宋" w:cs="Times New Roman"/>
          <w:bCs/>
          <w:sz w:val="32"/>
          <w:szCs w:val="32"/>
        </w:rPr>
        <w:t>：需加盖税务部门公章。</w:t>
      </w:r>
    </w:p>
    <w:p>
      <w:pPr>
        <w:spacing w:line="520" w:lineRule="exact"/>
        <w:ind w:firstLine="643" w:firstLineChars="200"/>
        <w:rPr>
          <w:rFonts w:ascii="Times New Roman" w:hAnsi="Times New Roman" w:eastAsia="仿宋" w:cs="Times New Roman"/>
          <w:bCs/>
          <w:color w:val="FF0000"/>
          <w:sz w:val="32"/>
          <w:szCs w:val="32"/>
        </w:rPr>
      </w:pPr>
      <w:r>
        <w:rPr>
          <w:rFonts w:ascii="Times New Roman" w:hAnsi="Times New Roman" w:eastAsia="仿宋" w:cs="Times New Roman"/>
          <w:b/>
          <w:sz w:val="32"/>
          <w:szCs w:val="32"/>
        </w:rPr>
        <w:t>5、办公场地证明材料：</w:t>
      </w:r>
      <w:r>
        <w:rPr>
          <w:rFonts w:ascii="Times New Roman" w:hAnsi="Times New Roman" w:eastAsia="仿宋" w:cs="Times New Roman"/>
          <w:bCs/>
          <w:color w:val="000000" w:themeColor="text1"/>
          <w:sz w:val="32"/>
          <w:szCs w:val="32"/>
          <w14:textFill>
            <w14:solidFill>
              <w14:schemeClr w14:val="tx1"/>
            </w14:solidFill>
          </w14:textFill>
        </w:rPr>
        <w:t>提供办公场地租赁合同、</w:t>
      </w:r>
      <w:r>
        <w:rPr>
          <w:rFonts w:hint="eastAsia" w:ascii="Times New Roman" w:hAnsi="Times New Roman" w:eastAsia="仿宋" w:cs="Times New Roman"/>
          <w:bCs/>
          <w:color w:val="000000" w:themeColor="text1"/>
          <w:sz w:val="32"/>
          <w:szCs w:val="32"/>
          <w14:textFill>
            <w14:solidFill>
              <w14:schemeClr w14:val="tx1"/>
            </w14:solidFill>
          </w14:textFill>
        </w:rPr>
        <w:t>房产证或土地使用证等证明办公场地的证件复印件，以及</w:t>
      </w:r>
      <w:r>
        <w:rPr>
          <w:rFonts w:ascii="Times New Roman" w:hAnsi="Times New Roman" w:eastAsia="仿宋" w:cs="Times New Roman"/>
          <w:bCs/>
          <w:color w:val="000000" w:themeColor="text1"/>
          <w:sz w:val="32"/>
          <w:szCs w:val="32"/>
          <w14:textFill>
            <w14:solidFill>
              <w14:schemeClr w14:val="tx1"/>
            </w14:solidFill>
          </w14:textFill>
        </w:rPr>
        <w:t>办公场地照片</w:t>
      </w:r>
      <w:r>
        <w:rPr>
          <w:rFonts w:hint="eastAsia" w:ascii="Times New Roman" w:hAnsi="Times New Roman" w:eastAsia="仿宋" w:cs="Times New Roman"/>
          <w:bCs/>
          <w:color w:val="000000" w:themeColor="text1"/>
          <w:sz w:val="32"/>
          <w:szCs w:val="32"/>
          <w14:textFill>
            <w14:solidFill>
              <w14:schemeClr w14:val="tx1"/>
            </w14:solidFill>
          </w14:textFill>
        </w:rPr>
        <w:t>、现场</w:t>
      </w:r>
      <w:r>
        <w:rPr>
          <w:rFonts w:ascii="Times New Roman" w:hAnsi="Times New Roman" w:eastAsia="仿宋" w:cs="Times New Roman"/>
          <w:bCs/>
          <w:color w:val="000000" w:themeColor="text1"/>
          <w:sz w:val="32"/>
          <w:szCs w:val="32"/>
          <w14:textFill>
            <w14:solidFill>
              <w14:schemeClr w14:val="tx1"/>
            </w14:solidFill>
          </w14:textFill>
        </w:rPr>
        <w:t>办公照片</w:t>
      </w:r>
      <w:r>
        <w:rPr>
          <w:rFonts w:hint="eastAsia" w:ascii="Times New Roman" w:hAnsi="Times New Roman" w:eastAsia="仿宋" w:cs="Times New Roman"/>
          <w:bCs/>
          <w:color w:val="000000" w:themeColor="text1"/>
          <w:sz w:val="32"/>
          <w:szCs w:val="32"/>
          <w14:textFill>
            <w14:solidFill>
              <w14:schemeClr w14:val="tx1"/>
            </w14:solidFill>
          </w14:textFill>
        </w:rPr>
        <w:t>等证明企业在该办公场所实际开展办公的证明材料</w:t>
      </w:r>
      <w:r>
        <w:rPr>
          <w:rFonts w:ascii="Times New Roman" w:hAnsi="Times New Roman" w:eastAsia="仿宋" w:cs="Times New Roman"/>
          <w:bCs/>
          <w:color w:val="000000" w:themeColor="text1"/>
          <w:sz w:val="32"/>
          <w:szCs w:val="32"/>
          <w14:textFill>
            <w14:solidFill>
              <w14:schemeClr w14:val="tx1"/>
            </w14:solidFill>
          </w14:textFill>
        </w:rPr>
        <w:t>。</w:t>
      </w:r>
    </w:p>
    <w:p>
      <w:pPr>
        <w:spacing w:line="52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6、经营发展情况证明材料：</w:t>
      </w:r>
      <w:r>
        <w:rPr>
          <w:rFonts w:ascii="Times New Roman" w:hAnsi="Times New Roman" w:eastAsia="仿宋" w:cs="Times New Roman"/>
          <w:sz w:val="32"/>
          <w:szCs w:val="32"/>
        </w:rPr>
        <w:t>提供申请表所填报的经营发展情况相关证明材料，包括专利清单及部分证书、软件著作权清单及部分证书、企业技术中心等相关资质证书、认证证书。其他相关证明资料。</w:t>
      </w:r>
    </w:p>
    <w:p>
      <w:pPr>
        <w:spacing w:line="52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7、人员和团队情况证明材料：</w:t>
      </w:r>
      <w:r>
        <w:rPr>
          <w:rFonts w:ascii="Times New Roman" w:hAnsi="Times New Roman" w:eastAsia="仿宋" w:cs="Times New Roman"/>
          <w:sz w:val="32"/>
          <w:szCs w:val="32"/>
        </w:rPr>
        <w:t>提供本地化团队人员不少于10人</w:t>
      </w:r>
      <w:r>
        <w:rPr>
          <w:rFonts w:ascii="Times New Roman" w:hAnsi="Times New Roman" w:eastAsia="仿宋_GB2312" w:cs="Times New Roman"/>
          <w:color w:val="0C0C0C"/>
          <w:sz w:val="32"/>
          <w:szCs w:val="32"/>
        </w:rPr>
        <w:t>不少于3个月的社保证明（盖本地社会保险基金管理中心专用章）、劳动合同复印件、学历学位证书复印件</w:t>
      </w:r>
      <w:r>
        <w:rPr>
          <w:rFonts w:ascii="Times New Roman" w:hAnsi="Times New Roman" w:eastAsia="仿宋" w:cs="Times New Roman"/>
          <w:sz w:val="32"/>
          <w:szCs w:val="32"/>
        </w:rPr>
        <w:t>；以及申请表所填报的核心技术团队成员相关学历证书、资质证书复印件等。其他相关证明资料。</w:t>
      </w:r>
    </w:p>
    <w:p>
      <w:pPr>
        <w:spacing w:line="52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8、工业互联网能力情况证明材料：</w:t>
      </w:r>
      <w:r>
        <w:rPr>
          <w:rFonts w:ascii="Times New Roman" w:hAnsi="Times New Roman" w:eastAsia="仿宋" w:cs="Times New Roman"/>
          <w:sz w:val="32"/>
          <w:szCs w:val="32"/>
        </w:rPr>
        <w:t>提供</w:t>
      </w:r>
      <w:r>
        <w:rPr>
          <w:rFonts w:ascii="Times New Roman" w:hAnsi="Times New Roman" w:eastAsia="仿宋_GB2312" w:cs="Times New Roman"/>
          <w:color w:val="0C0C0C"/>
          <w:sz w:val="32"/>
          <w:szCs w:val="32"/>
        </w:rPr>
        <w:t>工业互联网</w:t>
      </w:r>
      <w:r>
        <w:rPr>
          <w:rFonts w:hint="eastAsia" w:ascii="Times New Roman" w:hAnsi="Times New Roman" w:eastAsia="仿宋_GB2312" w:cs="Times New Roman"/>
          <w:color w:val="0C0C0C"/>
          <w:sz w:val="32"/>
          <w:szCs w:val="32"/>
        </w:rPr>
        <w:t>核心产品服务</w:t>
      </w:r>
      <w:r>
        <w:rPr>
          <w:rFonts w:ascii="Times New Roman" w:hAnsi="Times New Roman" w:eastAsia="仿宋_GB2312" w:cs="Times New Roman"/>
          <w:color w:val="0C0C0C"/>
          <w:sz w:val="32"/>
          <w:szCs w:val="32"/>
        </w:rPr>
        <w:t>企业清单</w:t>
      </w:r>
      <w:r>
        <w:rPr>
          <w:rFonts w:hint="eastAsia" w:ascii="Times New Roman" w:hAnsi="Times New Roman" w:eastAsia="仿宋_GB2312" w:cs="Times New Roman"/>
          <w:color w:val="0C0C0C"/>
          <w:sz w:val="32"/>
          <w:szCs w:val="32"/>
        </w:rPr>
        <w:t>及</w:t>
      </w:r>
      <w:r>
        <w:rPr>
          <w:rFonts w:ascii="Times New Roman" w:hAnsi="Times New Roman" w:eastAsia="仿宋_GB2312" w:cs="Times New Roman"/>
          <w:color w:val="0C0C0C"/>
          <w:sz w:val="32"/>
          <w:szCs w:val="32"/>
        </w:rPr>
        <w:t>合同，信息栏目包括</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单位名称</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注册地址</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所属行业</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使用产品</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应用范围</w:t>
      </w:r>
      <w:r>
        <w:rPr>
          <w:rFonts w:ascii="Times New Roman" w:hAnsi="Times New Roman" w:eastAsia="仿宋_GB2312" w:cs="Times New Roman"/>
          <w:color w:val="0C0C0C"/>
          <w:sz w:val="32"/>
          <w:szCs w:val="32"/>
        </w:rPr>
        <w:tab/>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合同详见第</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页</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w:t>
      </w:r>
      <w:r>
        <w:rPr>
          <w:rFonts w:hint="eastAsia" w:ascii="Times New Roman" w:hAnsi="Times New Roman" w:eastAsia="仿宋_GB2312" w:cs="Times New Roman"/>
          <w:color w:val="0C0C0C"/>
          <w:sz w:val="32"/>
          <w:szCs w:val="32"/>
        </w:rPr>
        <w:t>已纳入广东省工业互联网生态供给资源池的企业需提供相关批复文件。</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所属行业：电力、热力生产和供应业；电子及通信设备制造；化工；家电与都市消费品；汽车制造；生物医药；食品饮料；新材料；装备制造；</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应用范围：设备远程运维及服务；研发管理协同；生产设备状态监控；智能排单调度；设备智能调机；进销存及仓储管理；供应链协同；能耗、环保、安全监控及优化；生产品质管控。</w:t>
      </w:r>
    </w:p>
    <w:p>
      <w:pPr>
        <w:spacing w:line="560" w:lineRule="exact"/>
        <w:ind w:firstLine="643" w:firstLineChars="200"/>
        <w:jc w:val="left"/>
        <w:rPr>
          <w:rFonts w:ascii="Times New Roman" w:hAnsi="Times New Roman" w:eastAsia="仿宋" w:cs="Times New Roman"/>
          <w:bCs/>
          <w:sz w:val="32"/>
          <w:szCs w:val="32"/>
        </w:rPr>
      </w:pPr>
      <w:r>
        <w:rPr>
          <w:rFonts w:hint="eastAsia" w:ascii="Times New Roman" w:hAnsi="Times New Roman" w:eastAsia="仿宋" w:cs="Times New Roman"/>
          <w:b/>
          <w:sz w:val="32"/>
          <w:szCs w:val="32"/>
        </w:rPr>
        <w:t>9</w:t>
      </w:r>
      <w:r>
        <w:rPr>
          <w:rFonts w:ascii="Times New Roman" w:hAnsi="Times New Roman" w:eastAsia="仿宋" w:cs="Times New Roman"/>
          <w:b/>
          <w:sz w:val="32"/>
          <w:szCs w:val="32"/>
        </w:rPr>
        <w:t>、其他证明材料：</w:t>
      </w:r>
      <w:r>
        <w:rPr>
          <w:rFonts w:ascii="Times New Roman" w:hAnsi="Times New Roman" w:eastAsia="仿宋" w:cs="Times New Roman"/>
          <w:bCs/>
          <w:sz w:val="32"/>
          <w:szCs w:val="32"/>
        </w:rPr>
        <w:t>申报单位认为需要提供的其他证明材料。</w:t>
      </w:r>
    </w:p>
    <w:p>
      <w:pPr>
        <w:widowControl/>
        <w:jc w:val="left"/>
        <w:rPr>
          <w:rFonts w:ascii="Times New Roman" w:hAnsi="Times New Roman" w:eastAsia="仿宋" w:cs="Times New Roman"/>
          <w:bCs/>
          <w:sz w:val="32"/>
          <w:szCs w:val="32"/>
        </w:rPr>
      </w:pPr>
      <w:bookmarkStart w:id="1" w:name="_GoBack"/>
      <w:bookmarkEnd w:id="1"/>
    </w:p>
    <w:sectPr>
      <w:footerReference r:id="rId3" w:type="default"/>
      <w:footerReference r:id="rId4" w:type="even"/>
      <w:pgSz w:w="11906" w:h="16838"/>
      <w:pgMar w:top="2155" w:right="1418"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3138891"/>
      <w:docPartObj>
        <w:docPartGallery w:val="autotext"/>
      </w:docPartObj>
    </w:sdtPr>
    <w:sdtEndPr>
      <w:rPr>
        <w:rFonts w:ascii="Times New Roman" w:hAnsi="Times New Roman" w:cs="Times New Roman"/>
        <w:sz w:val="28"/>
        <w:szCs w:val="28"/>
      </w:rPr>
    </w:sdtEndPr>
    <w:sdtContent>
      <w:p>
        <w:pPr>
          <w:pStyle w:val="5"/>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1882793"/>
      <w:docPartObj>
        <w:docPartGallery w:val="autotext"/>
      </w:docPartObj>
    </w:sdtPr>
    <w:sdtEndPr>
      <w:rPr>
        <w:rFonts w:ascii="Times New Roman" w:hAnsi="Times New Roman" w:cs="Times New Roman"/>
        <w:sz w:val="28"/>
        <w:szCs w:val="28"/>
      </w:rPr>
    </w:sdtEndPr>
    <w:sdt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2 -</w:t>
        </w:r>
        <w:r>
          <w:rPr>
            <w:rFonts w:ascii="Times New Roman" w:hAnsi="Times New Roman" w:cs="Times New Roman"/>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6B"/>
    <w:rsid w:val="000055AF"/>
    <w:rsid w:val="000059A6"/>
    <w:rsid w:val="00005FCF"/>
    <w:rsid w:val="00037D90"/>
    <w:rsid w:val="000461E5"/>
    <w:rsid w:val="00047367"/>
    <w:rsid w:val="00076890"/>
    <w:rsid w:val="00091D09"/>
    <w:rsid w:val="00095312"/>
    <w:rsid w:val="00097952"/>
    <w:rsid w:val="000A1063"/>
    <w:rsid w:val="000A22E0"/>
    <w:rsid w:val="000B1D2E"/>
    <w:rsid w:val="000D1382"/>
    <w:rsid w:val="000D1622"/>
    <w:rsid w:val="000F171B"/>
    <w:rsid w:val="00113A26"/>
    <w:rsid w:val="00116142"/>
    <w:rsid w:val="001249F4"/>
    <w:rsid w:val="00130057"/>
    <w:rsid w:val="001322F3"/>
    <w:rsid w:val="00145911"/>
    <w:rsid w:val="00152C85"/>
    <w:rsid w:val="00186FF7"/>
    <w:rsid w:val="00192FE1"/>
    <w:rsid w:val="001A0BE1"/>
    <w:rsid w:val="001A3CDD"/>
    <w:rsid w:val="001A4F07"/>
    <w:rsid w:val="001A740F"/>
    <w:rsid w:val="001B2D56"/>
    <w:rsid w:val="001B666C"/>
    <w:rsid w:val="001B6FF0"/>
    <w:rsid w:val="001D009C"/>
    <w:rsid w:val="001D1B44"/>
    <w:rsid w:val="001D58F1"/>
    <w:rsid w:val="0020054D"/>
    <w:rsid w:val="0021364E"/>
    <w:rsid w:val="002174D1"/>
    <w:rsid w:val="002212DE"/>
    <w:rsid w:val="00227DAB"/>
    <w:rsid w:val="00230DE2"/>
    <w:rsid w:val="00232126"/>
    <w:rsid w:val="002410A5"/>
    <w:rsid w:val="0024477A"/>
    <w:rsid w:val="0024571D"/>
    <w:rsid w:val="002523AD"/>
    <w:rsid w:val="00254F58"/>
    <w:rsid w:val="002635F1"/>
    <w:rsid w:val="00275549"/>
    <w:rsid w:val="0028091F"/>
    <w:rsid w:val="00280E3D"/>
    <w:rsid w:val="00281005"/>
    <w:rsid w:val="00281B2E"/>
    <w:rsid w:val="002870A4"/>
    <w:rsid w:val="00296DAB"/>
    <w:rsid w:val="002A3410"/>
    <w:rsid w:val="002A7730"/>
    <w:rsid w:val="002E38A6"/>
    <w:rsid w:val="00305D6B"/>
    <w:rsid w:val="00315DD0"/>
    <w:rsid w:val="00320E78"/>
    <w:rsid w:val="003305A0"/>
    <w:rsid w:val="00361912"/>
    <w:rsid w:val="0037346C"/>
    <w:rsid w:val="00392C90"/>
    <w:rsid w:val="003931EB"/>
    <w:rsid w:val="003A0725"/>
    <w:rsid w:val="003A1A69"/>
    <w:rsid w:val="003B4896"/>
    <w:rsid w:val="003C3481"/>
    <w:rsid w:val="003E61D6"/>
    <w:rsid w:val="003F56DC"/>
    <w:rsid w:val="00404CE0"/>
    <w:rsid w:val="00412FDC"/>
    <w:rsid w:val="00414947"/>
    <w:rsid w:val="00420A88"/>
    <w:rsid w:val="00422BCF"/>
    <w:rsid w:val="00423442"/>
    <w:rsid w:val="00423CD6"/>
    <w:rsid w:val="00425BBF"/>
    <w:rsid w:val="004268EB"/>
    <w:rsid w:val="00432F88"/>
    <w:rsid w:val="004410B6"/>
    <w:rsid w:val="00444133"/>
    <w:rsid w:val="004509C4"/>
    <w:rsid w:val="00455749"/>
    <w:rsid w:val="0047647C"/>
    <w:rsid w:val="00476EC3"/>
    <w:rsid w:val="004A6048"/>
    <w:rsid w:val="004B7DA9"/>
    <w:rsid w:val="004C13BF"/>
    <w:rsid w:val="004C3DDD"/>
    <w:rsid w:val="004E1447"/>
    <w:rsid w:val="004E32B1"/>
    <w:rsid w:val="004E59CE"/>
    <w:rsid w:val="004F3313"/>
    <w:rsid w:val="005103DE"/>
    <w:rsid w:val="00511E9F"/>
    <w:rsid w:val="00514752"/>
    <w:rsid w:val="00522CA4"/>
    <w:rsid w:val="00537E33"/>
    <w:rsid w:val="005439EC"/>
    <w:rsid w:val="00557686"/>
    <w:rsid w:val="0056784A"/>
    <w:rsid w:val="00585F44"/>
    <w:rsid w:val="00587221"/>
    <w:rsid w:val="00587DD6"/>
    <w:rsid w:val="005A2652"/>
    <w:rsid w:val="005C1105"/>
    <w:rsid w:val="005C182A"/>
    <w:rsid w:val="005D1CE8"/>
    <w:rsid w:val="005D5516"/>
    <w:rsid w:val="005F5C35"/>
    <w:rsid w:val="006045E0"/>
    <w:rsid w:val="006053AD"/>
    <w:rsid w:val="0061141C"/>
    <w:rsid w:val="00640725"/>
    <w:rsid w:val="00670DC8"/>
    <w:rsid w:val="00680014"/>
    <w:rsid w:val="006817D6"/>
    <w:rsid w:val="00681D56"/>
    <w:rsid w:val="00695AA3"/>
    <w:rsid w:val="006B0A84"/>
    <w:rsid w:val="006D5D1D"/>
    <w:rsid w:val="006E6A55"/>
    <w:rsid w:val="006E7CB1"/>
    <w:rsid w:val="007271C8"/>
    <w:rsid w:val="00757E76"/>
    <w:rsid w:val="00762889"/>
    <w:rsid w:val="00764D29"/>
    <w:rsid w:val="00765F23"/>
    <w:rsid w:val="00770986"/>
    <w:rsid w:val="00785E35"/>
    <w:rsid w:val="007956CD"/>
    <w:rsid w:val="007A046F"/>
    <w:rsid w:val="007A6AE9"/>
    <w:rsid w:val="007B3613"/>
    <w:rsid w:val="007D2AC2"/>
    <w:rsid w:val="007E6F36"/>
    <w:rsid w:val="008013CE"/>
    <w:rsid w:val="008049FC"/>
    <w:rsid w:val="00813A95"/>
    <w:rsid w:val="00835B3D"/>
    <w:rsid w:val="00840190"/>
    <w:rsid w:val="008457FE"/>
    <w:rsid w:val="00857A1F"/>
    <w:rsid w:val="00864D66"/>
    <w:rsid w:val="008802CF"/>
    <w:rsid w:val="0088068C"/>
    <w:rsid w:val="00886059"/>
    <w:rsid w:val="00886338"/>
    <w:rsid w:val="008D06E6"/>
    <w:rsid w:val="008E16AC"/>
    <w:rsid w:val="008F0BA9"/>
    <w:rsid w:val="008F3E3A"/>
    <w:rsid w:val="008F7A8D"/>
    <w:rsid w:val="009045ED"/>
    <w:rsid w:val="009074E6"/>
    <w:rsid w:val="0090760F"/>
    <w:rsid w:val="009112B2"/>
    <w:rsid w:val="00911D2D"/>
    <w:rsid w:val="00912FCE"/>
    <w:rsid w:val="0092168F"/>
    <w:rsid w:val="00922E44"/>
    <w:rsid w:val="009309D8"/>
    <w:rsid w:val="00951B7C"/>
    <w:rsid w:val="00955A53"/>
    <w:rsid w:val="00957FC8"/>
    <w:rsid w:val="00981DE1"/>
    <w:rsid w:val="0098209A"/>
    <w:rsid w:val="00983ECE"/>
    <w:rsid w:val="009C1460"/>
    <w:rsid w:val="009D2343"/>
    <w:rsid w:val="009E35D6"/>
    <w:rsid w:val="009F15DA"/>
    <w:rsid w:val="009F6478"/>
    <w:rsid w:val="00A014E8"/>
    <w:rsid w:val="00A12BDF"/>
    <w:rsid w:val="00A264CB"/>
    <w:rsid w:val="00A3053A"/>
    <w:rsid w:val="00A40125"/>
    <w:rsid w:val="00A531CD"/>
    <w:rsid w:val="00A630D1"/>
    <w:rsid w:val="00A70A23"/>
    <w:rsid w:val="00A77B8E"/>
    <w:rsid w:val="00A80254"/>
    <w:rsid w:val="00A8418B"/>
    <w:rsid w:val="00A918F1"/>
    <w:rsid w:val="00A92026"/>
    <w:rsid w:val="00A96B75"/>
    <w:rsid w:val="00AA34D9"/>
    <w:rsid w:val="00AC538A"/>
    <w:rsid w:val="00AC5CF9"/>
    <w:rsid w:val="00AD5A9D"/>
    <w:rsid w:val="00AF1BDC"/>
    <w:rsid w:val="00B03E3B"/>
    <w:rsid w:val="00B05D14"/>
    <w:rsid w:val="00B10523"/>
    <w:rsid w:val="00B1126C"/>
    <w:rsid w:val="00B16AF3"/>
    <w:rsid w:val="00B23B3F"/>
    <w:rsid w:val="00B33261"/>
    <w:rsid w:val="00B461EA"/>
    <w:rsid w:val="00B5671A"/>
    <w:rsid w:val="00B64438"/>
    <w:rsid w:val="00B76677"/>
    <w:rsid w:val="00B905FB"/>
    <w:rsid w:val="00BB25C2"/>
    <w:rsid w:val="00BB3999"/>
    <w:rsid w:val="00BB4140"/>
    <w:rsid w:val="00BB7A5C"/>
    <w:rsid w:val="00BD26F7"/>
    <w:rsid w:val="00BF738F"/>
    <w:rsid w:val="00C27299"/>
    <w:rsid w:val="00C43893"/>
    <w:rsid w:val="00C644E8"/>
    <w:rsid w:val="00C757C3"/>
    <w:rsid w:val="00C90B30"/>
    <w:rsid w:val="00CA55E6"/>
    <w:rsid w:val="00CC0822"/>
    <w:rsid w:val="00CD3594"/>
    <w:rsid w:val="00CE33D5"/>
    <w:rsid w:val="00CF23EE"/>
    <w:rsid w:val="00CF2FDD"/>
    <w:rsid w:val="00D20462"/>
    <w:rsid w:val="00D2127A"/>
    <w:rsid w:val="00D27279"/>
    <w:rsid w:val="00D27A46"/>
    <w:rsid w:val="00D340A6"/>
    <w:rsid w:val="00D453CD"/>
    <w:rsid w:val="00D53C9B"/>
    <w:rsid w:val="00D76ABA"/>
    <w:rsid w:val="00D93130"/>
    <w:rsid w:val="00DA2EE4"/>
    <w:rsid w:val="00DA771D"/>
    <w:rsid w:val="00DB583B"/>
    <w:rsid w:val="00DD09A4"/>
    <w:rsid w:val="00DD7AAD"/>
    <w:rsid w:val="00DE5ACA"/>
    <w:rsid w:val="00DE6CE1"/>
    <w:rsid w:val="00DF1495"/>
    <w:rsid w:val="00DF1A38"/>
    <w:rsid w:val="00E05B26"/>
    <w:rsid w:val="00E216E2"/>
    <w:rsid w:val="00E240A2"/>
    <w:rsid w:val="00E26F0E"/>
    <w:rsid w:val="00E502C3"/>
    <w:rsid w:val="00E719D8"/>
    <w:rsid w:val="00EC085B"/>
    <w:rsid w:val="00EF7795"/>
    <w:rsid w:val="00F122F6"/>
    <w:rsid w:val="00F3642F"/>
    <w:rsid w:val="00F4692D"/>
    <w:rsid w:val="00F510DF"/>
    <w:rsid w:val="00F84B6E"/>
    <w:rsid w:val="00F92050"/>
    <w:rsid w:val="00FB509D"/>
    <w:rsid w:val="00FE6CA3"/>
    <w:rsid w:val="00FF4C95"/>
    <w:rsid w:val="047677B2"/>
    <w:rsid w:val="05243DE8"/>
    <w:rsid w:val="0E9A6B6A"/>
    <w:rsid w:val="1F332589"/>
    <w:rsid w:val="661D2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9"/>
    <w:unhideWhenUsed/>
    <w:qFormat/>
    <w:uiPriority w:val="0"/>
    <w:pPr>
      <w:spacing w:after="120"/>
    </w:pPr>
    <w:rPr>
      <w:rFonts w:ascii="Calibri" w:hAnsi="Calibri" w:eastAsia="宋体" w:cs="Times New Roman"/>
      <w:szCs w:val="24"/>
    </w:rPr>
  </w:style>
  <w:style w:type="paragraph" w:styleId="4">
    <w:name w:val="Balloon Text"/>
    <w:basedOn w:val="1"/>
    <w:link w:val="20"/>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unhideWhenUsed/>
    <w:qFormat/>
    <w:uiPriority w:val="99"/>
    <w:rPr>
      <w:color w:val="0000FF"/>
      <w:u w:val="single"/>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Char Char Char Char Char Char Char"/>
    <w:basedOn w:val="2"/>
    <w:qFormat/>
    <w:uiPriority w:val="0"/>
    <w:pPr>
      <w:keepNext w:val="0"/>
      <w:keepLines w:val="0"/>
      <w:widowControl/>
      <w:adjustRightInd w:val="0"/>
      <w:spacing w:before="100" w:beforeAutospacing="1" w:after="160" w:afterAutospacing="1" w:line="240" w:lineRule="exact"/>
      <w:jc w:val="left"/>
      <w:textAlignment w:val="baseline"/>
    </w:pPr>
    <w:rPr>
      <w:rFonts w:hint="eastAsia" w:ascii="宋体" w:hAnsi="宋体" w:eastAsia="宋体" w:cs="宋体"/>
      <w:bCs w:val="0"/>
      <w:snapToGrid w:val="0"/>
      <w:kern w:val="0"/>
      <w:sz w:val="32"/>
      <w:szCs w:val="20"/>
    </w:rPr>
  </w:style>
  <w:style w:type="character" w:customStyle="1" w:styleId="15">
    <w:name w:val="标题 1 字符"/>
    <w:basedOn w:val="8"/>
    <w:link w:val="2"/>
    <w:qFormat/>
    <w:uiPriority w:val="9"/>
    <w:rPr>
      <w:b/>
      <w:bCs/>
      <w:kern w:val="44"/>
      <w:sz w:val="44"/>
      <w:szCs w:val="44"/>
    </w:rPr>
  </w:style>
  <w:style w:type="character" w:customStyle="1" w:styleId="16">
    <w:name w:val="页眉 字符"/>
    <w:basedOn w:val="8"/>
    <w:link w:val="6"/>
    <w:qFormat/>
    <w:uiPriority w:val="99"/>
    <w:rPr>
      <w:sz w:val="18"/>
      <w:szCs w:val="18"/>
    </w:rPr>
  </w:style>
  <w:style w:type="character" w:customStyle="1" w:styleId="17">
    <w:name w:val="页脚 字符"/>
    <w:basedOn w:val="8"/>
    <w:link w:val="5"/>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正文文本 字符"/>
    <w:basedOn w:val="8"/>
    <w:link w:val="3"/>
    <w:qFormat/>
    <w:uiPriority w:val="0"/>
    <w:rPr>
      <w:rFonts w:ascii="Calibri" w:hAnsi="Calibri" w:eastAsia="宋体" w:cs="Times New Roman"/>
      <w:szCs w:val="24"/>
    </w:rPr>
  </w:style>
  <w:style w:type="character" w:customStyle="1" w:styleId="20">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1721</Words>
  <Characters>9813</Characters>
  <Lines>81</Lines>
  <Paragraphs>23</Paragraphs>
  <TotalTime>30</TotalTime>
  <ScaleCrop>false</ScaleCrop>
  <LinksUpToDate>false</LinksUpToDate>
  <CharactersWithSpaces>11511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2019-07-26T06:00:00Z</dcterms:created>
  <dc:creator>ST108898</dc:creator>
  <cp:lastModifiedBy>哈士奇拉大提琴</cp:lastModifiedBy>
  <cp:lastPrinted>2020-03-17T08:56:00Z</cp:lastPrinted>
  <dcterms:modified xsi:type="dcterms:W3CDTF">2020-03-17T08:59:49Z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