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napToGrid w:val="0"/>
        <w:spacing w:line="540" w:lineRule="atLeas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40" w:lineRule="atLeas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广州市黄埔区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气象局</w:t>
      </w:r>
      <w:r>
        <w:rPr>
          <w:rFonts w:ascii="Times New Roman" w:hAnsi="Times New Roman" w:eastAsia="方正小标宋简体"/>
          <w:sz w:val="44"/>
          <w:szCs w:val="44"/>
        </w:rPr>
        <w:t>2020年度</w:t>
      </w:r>
    </w:p>
    <w:p>
      <w:pPr>
        <w:snapToGrid w:val="0"/>
        <w:spacing w:line="540" w:lineRule="atLeas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方正小标宋简体"/>
          <w:sz w:val="44"/>
          <w:szCs w:val="44"/>
        </w:rPr>
        <w:t>行政许可实施和监督管理情况评价公告</w:t>
      </w:r>
      <w:bookmarkStart w:id="0" w:name="_GoBack"/>
      <w:bookmarkEnd w:id="0"/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根据《广东省行政许可监督管理条例》规定和有关要求，现公告本单位2020年度行政许可的实施和监督管理情况。欢迎社会各界客观、真实地对是否存在以下问题进行反映：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一、没有依照法定权限、程序、条件进行审批，或以备案、登记、年检、监制、认定、认证、审定等形式变相设定或实施行政许可的；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二、没有公开公示行政许可实施主体、依据、条件、期限、流程、裁量标准、收费标准和申请材料、申请办法、申请书格式文本、咨询投诉方式等，或公开公示不明确的；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三、受理条件和程序不规范，或擅自增加行政许可条件、环节的；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四、补正告知不规范，要求多次补充申请材料的；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五、办理效率低下，办理流程复杂，不能在规定期限内办理行政许可的；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六、不能及时、客观地调查处理投诉举报的；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七、工作人员索取或收受礼物、好处的；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八、实施行政许可过程中要求申请人购买指定商品或者接受指定人员、组织提供服务的，或者要求申请人参加不必要的付费培训、会议等的；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九、依法需要听证、招标、拍卖、检验、检测、检疫、鉴定和专家评审的事项，指定或者变相指定人员、组织的；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十、没有对被许可人从事行政许可事项活动依法有效实施监督检查的；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如您认为在行政许可实施过程中还存在其他问题，欢迎一并提出意见建议。我们将对您反映的情况和您的个人信息予以保密。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感谢对我区行政许可评价工作的大力支持!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atLeast"/>
        <w:ind w:left="1598" w:leftChars="304" w:hanging="960" w:hangingChars="3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附件：广州市黄埔区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气象局</w:t>
      </w:r>
      <w:r>
        <w:rPr>
          <w:rFonts w:ascii="Times New Roman" w:hAnsi="Times New Roman" w:eastAsia="仿宋_GB2312"/>
          <w:sz w:val="32"/>
          <w:szCs w:val="32"/>
        </w:rPr>
        <w:t>2020年度行政许可实施和监督管理情况报告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联系电话：020-8211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1722</w:t>
      </w:r>
      <w:r>
        <w:rPr>
          <w:rFonts w:ascii="Times New Roman" w:hAnsi="Times New Roman" w:eastAsia="仿宋_GB2312"/>
          <w:sz w:val="32"/>
          <w:szCs w:val="32"/>
        </w:rPr>
        <w:t>（区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气象</w:t>
      </w:r>
      <w:r>
        <w:rPr>
          <w:rFonts w:ascii="Times New Roman" w:hAnsi="Times New Roman" w:eastAsia="仿宋_GB2312"/>
          <w:sz w:val="32"/>
          <w:szCs w:val="32"/>
        </w:rPr>
        <w:t>局）</w:t>
      </w:r>
    </w:p>
    <w:p>
      <w:pPr>
        <w:snapToGrid w:val="0"/>
        <w:spacing w:line="540" w:lineRule="atLeas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通讯地址：广州市黄埔区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水西路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12号凯达楼C栋305</w:t>
      </w:r>
    </w:p>
    <w:p>
      <w:pPr>
        <w:snapToGrid w:val="0"/>
        <w:spacing w:line="540" w:lineRule="atLeast"/>
        <w:ind w:firstLine="2240" w:firstLineChars="7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广州市黄埔区气象局</w:t>
      </w:r>
      <w:r>
        <w:rPr>
          <w:rFonts w:ascii="Times New Roman" w:hAnsi="Times New Roman" w:eastAsia="仿宋_GB2312"/>
          <w:sz w:val="32"/>
          <w:szCs w:val="32"/>
        </w:rPr>
        <w:t>（收）</w:t>
      </w:r>
    </w:p>
    <w:p>
      <w:pPr>
        <w:snapToGrid w:val="0"/>
        <w:spacing w:line="540" w:lineRule="atLeas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邮    编：510530</w:t>
      </w:r>
    </w:p>
    <w:p>
      <w:pPr>
        <w:snapToGrid w:val="0"/>
        <w:spacing w:line="540" w:lineRule="atLeas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电子邮箱：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fldChar w:fldCharType="begin"/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instrText xml:space="preserve"> HYPERLINK "mailto:hpqxjjz@126.com" </w:instrTex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fldChar w:fldCharType="separate"/>
      </w:r>
      <w:r>
        <w:rPr>
          <w:rStyle w:val="3"/>
          <w:rFonts w:hint="eastAsia" w:ascii="Verdana" w:hAnsi="Verdana" w:cs="Verdana"/>
          <w:i w:val="0"/>
          <w:caps w:val="0"/>
          <w:spacing w:val="0"/>
          <w:sz w:val="21"/>
          <w:szCs w:val="21"/>
          <w:shd w:val="clear" w:color="auto" w:fill="FFFFFF"/>
          <w:lang w:val="en-US" w:eastAsia="zh-CN"/>
        </w:rPr>
        <w:t>hpqxjjz@126.com</w:t>
      </w:r>
      <w:r>
        <w:rPr>
          <w:rFonts w:hint="eastAsia" w:ascii="Verdana" w:hAnsi="Verdana" w:cs="Verdana"/>
          <w:i w:val="0"/>
          <w:caps w:val="0"/>
          <w:color w:val="000000"/>
          <w:spacing w:val="0"/>
          <w:sz w:val="21"/>
          <w:szCs w:val="21"/>
          <w:shd w:val="clear" w:color="auto" w:fill="FFFFFF"/>
          <w:lang w:val="en-US" w:eastAsia="zh-CN"/>
        </w:rPr>
        <w:fldChar w:fldCharType="end"/>
      </w:r>
    </w:p>
    <w:p>
      <w:pPr>
        <w:snapToGrid w:val="0"/>
        <w:spacing w:line="540" w:lineRule="atLeast"/>
        <w:ind w:left="1375" w:leftChars="655" w:firstLine="160" w:firstLineChars="5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40" w:lineRule="atLeast"/>
        <w:ind w:left="1375" w:leftChars="655" w:firstLine="160" w:firstLineChars="5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广州市黄埔区气象局</w:t>
      </w:r>
    </w:p>
    <w:p>
      <w:pPr>
        <w:snapToGrid w:val="0"/>
        <w:spacing w:line="540" w:lineRule="atLeast"/>
        <w:ind w:left="1375" w:leftChars="655" w:firstLine="160" w:firstLineChars="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2021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920D3"/>
    <w:rsid w:val="68A074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杨琦</cp:lastModifiedBy>
  <cp:lastPrinted>2021-03-22T01:42:45Z</cp:lastPrinted>
  <dcterms:modified xsi:type="dcterms:W3CDTF">2021-03-22T01:42:47Z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