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 w:val="0"/>
          <w:sz w:val="44"/>
          <w:szCs w:val="44"/>
        </w:rPr>
      </w:pPr>
      <w:bookmarkStart w:id="0" w:name="_GoBack"/>
      <w:bookmarkEnd w:id="0"/>
      <w:r>
        <w:rPr>
          <w:rFonts w:ascii="方正小标宋简体" w:hAnsi="方正小标宋简体" w:eastAsia="方正小标宋简体" w:cs="方正小标宋简体"/>
          <w:b w:val="0"/>
          <w:sz w:val="44"/>
          <w:szCs w:val="44"/>
        </w:rPr>
        <w:t>广州市黄埔区人民政府联和街道办事处</w:t>
      </w:r>
    </w:p>
    <w:p>
      <w:pPr>
        <w:pStyle w:val="3"/>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宋体" w:cs="Times New Roman"/>
          <w:color w:val="333333"/>
          <w:sz w:val="24"/>
          <w:szCs w:val="20"/>
          <w:shd w:val="clear" w:color="auto" w:fill="FFFFFF"/>
        </w:rPr>
      </w:pPr>
      <w:r>
        <w:rPr>
          <w:rFonts w:ascii="方正小标宋简体" w:hAnsi="方正小标宋简体" w:eastAsia="方正小标宋简体" w:cs="方正小标宋简体"/>
          <w:b w:val="0"/>
          <w:sz w:val="44"/>
          <w:szCs w:val="44"/>
        </w:rPr>
        <w:t>202</w:t>
      </w:r>
      <w:r>
        <w:rPr>
          <w:rFonts w:hint="eastAsia" w:ascii="方正小标宋简体" w:hAnsi="方正小标宋简体" w:eastAsia="方正小标宋简体" w:cs="方正小标宋简体"/>
          <w:b w:val="0"/>
          <w:sz w:val="44"/>
          <w:szCs w:val="44"/>
          <w:lang w:val="en-US" w:eastAsia="zh-CN"/>
        </w:rPr>
        <w:t>1</w:t>
      </w:r>
      <w:r>
        <w:rPr>
          <w:rFonts w:ascii="方正小标宋简体" w:hAnsi="方正小标宋简体" w:eastAsia="方正小标宋简体" w:cs="方正小标宋简体"/>
          <w:b w:val="0"/>
          <w:sz w:val="44"/>
          <w:szCs w:val="44"/>
        </w:rPr>
        <w:t>年政府信息公开工作年度报告</w:t>
      </w:r>
    </w:p>
    <w:p>
      <w:pPr>
        <w:keepNext w:val="0"/>
        <w:keepLines w:val="0"/>
        <w:pageBreakBefore w:val="0"/>
        <w:shd w:val="solid" w:color="FFFFFF" w:fill="auto"/>
        <w:kinsoku/>
        <w:wordWrap/>
        <w:overflowPunct/>
        <w:topLinePunct w:val="0"/>
        <w:autoSpaceDE/>
        <w:autoSpaceDN w:val="0"/>
        <w:bidi w:val="0"/>
        <w:adjustRightInd/>
        <w:snapToGrid/>
        <w:spacing w:beforeAutospacing="0" w:afterAutospacing="0" w:line="480" w:lineRule="exact"/>
        <w:ind w:left="0" w:firstLine="640" w:firstLineChars="200"/>
        <w:jc w:val="both"/>
        <w:textAlignment w:val="auto"/>
        <w:rPr>
          <w:rFonts w:hint="eastAsia" w:ascii="黑体" w:hAnsi="黑体" w:eastAsia="黑体" w:cs="黑体"/>
          <w:bCs/>
          <w:color w:val="333333"/>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napToGrid/>
        <w:spacing w:beforeAutospacing="0" w:afterAutospacing="0" w:line="460" w:lineRule="exact"/>
        <w:ind w:left="0" w:firstLine="640" w:firstLineChars="200"/>
        <w:jc w:val="both"/>
        <w:textAlignment w:val="auto"/>
        <w:rPr>
          <w:rFonts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一、总体情况</w:t>
      </w:r>
    </w:p>
    <w:p>
      <w:pPr>
        <w:pStyle w:val="7"/>
        <w:keepNext w:val="0"/>
        <w:keepLines w:val="0"/>
        <w:pageBreakBefore w:val="0"/>
        <w:widowControl/>
        <w:suppressLineNumbers w:val="0"/>
        <w:kinsoku/>
        <w:wordWrap/>
        <w:overflowPunct/>
        <w:topLinePunct w:val="0"/>
        <w:autoSpaceDE/>
        <w:bidi w:val="0"/>
        <w:adjustRightInd/>
        <w:snapToGrid/>
        <w:spacing w:before="0" w:beforeAutospacing="0" w:after="0" w:afterAutospacing="0" w:line="460" w:lineRule="exact"/>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eastAsia="zh-CN"/>
        </w:rPr>
        <w:t>本单位认真贯彻执行《中华人民共和国政府信息公开条例》等有关法规和文件</w:t>
      </w:r>
      <w:r>
        <w:rPr>
          <w:rFonts w:hint="eastAsia" w:ascii="仿宋_GB2312" w:hAnsi="仿宋_GB2312" w:eastAsia="仿宋_GB2312" w:cs="仿宋_GB2312"/>
          <w:color w:val="333333"/>
          <w:sz w:val="32"/>
          <w:szCs w:val="32"/>
        </w:rPr>
        <w:t>，在街道党工委、办事处的正确领导下，</w:t>
      </w:r>
      <w:r>
        <w:rPr>
          <w:rFonts w:hint="eastAsia" w:ascii="仿宋_GB2312" w:hAnsi="仿宋_GB2312" w:eastAsia="仿宋_GB2312" w:cs="仿宋_GB2312"/>
          <w:color w:val="333333"/>
          <w:sz w:val="32"/>
          <w:szCs w:val="32"/>
          <w:lang w:eastAsia="zh-CN"/>
        </w:rPr>
        <w:t>坚持“以公开为常态，不公开为例外”的原则，扎实推进</w:t>
      </w:r>
      <w:r>
        <w:rPr>
          <w:rFonts w:hint="eastAsia" w:ascii="仿宋_GB2312" w:hAnsi="仿宋_GB2312" w:eastAsia="仿宋_GB2312" w:cs="仿宋_GB2312"/>
          <w:color w:val="333333"/>
          <w:sz w:val="32"/>
          <w:szCs w:val="32"/>
        </w:rPr>
        <w:t>本单位</w:t>
      </w:r>
      <w:r>
        <w:rPr>
          <w:rFonts w:hint="eastAsia" w:ascii="仿宋_GB2312" w:hAnsi="仿宋_GB2312" w:eastAsia="仿宋_GB2312" w:cs="仿宋_GB2312"/>
          <w:color w:val="333333"/>
          <w:sz w:val="32"/>
          <w:szCs w:val="32"/>
          <w:lang w:eastAsia="zh-CN"/>
        </w:rPr>
        <w:t>的政府信息公开工作，</w:t>
      </w:r>
      <w:r>
        <w:rPr>
          <w:rFonts w:hint="eastAsia" w:ascii="仿宋_GB2312" w:hAnsi="仿宋_GB2312" w:eastAsia="仿宋_GB2312" w:cs="仿宋_GB2312"/>
          <w:color w:val="333333"/>
          <w:sz w:val="32"/>
          <w:szCs w:val="32"/>
        </w:rPr>
        <w:t>现将2021年本单位的政府信息公开年度情况报告如下：</w:t>
      </w:r>
    </w:p>
    <w:p>
      <w:pPr>
        <w:pStyle w:val="7"/>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60" w:lineRule="exact"/>
        <w:ind w:left="-13" w:leftChars="0" w:firstLine="643" w:firstLineChars="0"/>
        <w:jc w:val="both"/>
        <w:textAlignment w:val="auto"/>
        <w:rPr>
          <w:rFonts w:hint="eastAsia" w:ascii="仿宋_GB2312" w:hAnsi="仿宋_GB2312" w:eastAsia="仿宋_GB2312" w:cs="仿宋_GB2312"/>
          <w:color w:val="333333"/>
          <w:sz w:val="32"/>
          <w:szCs w:val="32"/>
          <w:lang w:eastAsia="zh-CN"/>
        </w:rPr>
      </w:pPr>
      <w:r>
        <w:rPr>
          <w:rFonts w:hint="eastAsia" w:ascii="楷体" w:hAnsi="楷体" w:eastAsia="楷体" w:cs="楷体"/>
          <w:b/>
          <w:bCs/>
          <w:color w:val="333333"/>
          <w:sz w:val="32"/>
          <w:szCs w:val="32"/>
          <w:lang w:eastAsia="zh-CN"/>
        </w:rPr>
        <w:t>主动公开政府信息情况。</w:t>
      </w:r>
      <w:r>
        <w:rPr>
          <w:rFonts w:hint="eastAsia" w:ascii="仿宋_GB2312" w:hAnsi="仿宋_GB2312" w:eastAsia="仿宋_GB2312" w:cs="仿宋_GB2312"/>
          <w:color w:val="333333"/>
          <w:sz w:val="32"/>
          <w:szCs w:val="32"/>
        </w:rPr>
        <w:t>本单位202</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年全年主动公开政府信息</w:t>
      </w:r>
      <w:r>
        <w:rPr>
          <w:rFonts w:hint="eastAsia" w:ascii="仿宋_GB2312" w:hAnsi="仿宋_GB2312" w:eastAsia="仿宋_GB2312" w:cs="仿宋_GB2312"/>
          <w:color w:val="333333"/>
          <w:sz w:val="32"/>
          <w:szCs w:val="32"/>
          <w:lang w:val="en-US" w:eastAsia="zh-CN"/>
        </w:rPr>
        <w:t>155</w:t>
      </w:r>
      <w:r>
        <w:rPr>
          <w:rFonts w:hint="eastAsia" w:ascii="仿宋_GB2312" w:hAnsi="仿宋_GB2312" w:eastAsia="仿宋_GB2312" w:cs="仿宋_GB2312"/>
          <w:color w:val="333333"/>
          <w:sz w:val="32"/>
          <w:szCs w:val="32"/>
        </w:rPr>
        <w:t>条，其中：组织机构类信息</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条；2.部门文件类信息2条；3.动态类信息</w:t>
      </w:r>
      <w:r>
        <w:rPr>
          <w:rFonts w:hint="eastAsia" w:ascii="仿宋_GB2312" w:hAnsi="仿宋_GB2312" w:eastAsia="仿宋_GB2312" w:cs="仿宋_GB2312"/>
          <w:color w:val="333333"/>
          <w:sz w:val="32"/>
          <w:szCs w:val="32"/>
          <w:lang w:val="en-US" w:eastAsia="zh-CN"/>
        </w:rPr>
        <w:t>32</w:t>
      </w:r>
      <w:r>
        <w:rPr>
          <w:rFonts w:hint="eastAsia" w:ascii="仿宋_GB2312" w:hAnsi="仿宋_GB2312" w:eastAsia="仿宋_GB2312" w:cs="仿宋_GB2312"/>
          <w:color w:val="333333"/>
          <w:sz w:val="32"/>
          <w:szCs w:val="32"/>
        </w:rPr>
        <w:t>条；4.行政职权类信息</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条；5.财政预决算信息</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条；</w:t>
      </w:r>
      <w:r>
        <w:rPr>
          <w:rFonts w:hint="eastAsia" w:ascii="仿宋_GB2312" w:hAnsi="仿宋_GB2312" w:eastAsia="仿宋_GB2312" w:cs="仿宋_GB2312"/>
          <w:color w:val="333333"/>
          <w:sz w:val="32"/>
          <w:szCs w:val="32"/>
          <w:lang w:val="en-US" w:eastAsia="zh-CN"/>
        </w:rPr>
        <w:t>6.招标公告6条；7</w:t>
      </w:r>
      <w:r>
        <w:rPr>
          <w:rFonts w:hint="eastAsia" w:ascii="仿宋_GB2312" w:hAnsi="仿宋_GB2312" w:eastAsia="仿宋_GB2312" w:cs="仿宋_GB2312"/>
          <w:color w:val="333333"/>
          <w:sz w:val="32"/>
          <w:szCs w:val="32"/>
        </w:rPr>
        <w:t>.政府信息公开工作度报告1条；</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.政府信息公开指南1条；</w:t>
      </w:r>
      <w:r>
        <w:rPr>
          <w:rFonts w:hint="eastAsia" w:ascii="仿宋_GB2312" w:hAnsi="仿宋_GB2312" w:eastAsia="仿宋_GB2312" w:cs="仿宋_GB2312"/>
          <w:color w:val="333333"/>
          <w:sz w:val="32"/>
          <w:szCs w:val="32"/>
          <w:lang w:val="en-US" w:eastAsia="zh-CN"/>
        </w:rPr>
        <w:t>9</w:t>
      </w:r>
      <w:r>
        <w:rPr>
          <w:rFonts w:hint="eastAsia" w:ascii="仿宋_GB2312" w:hAnsi="仿宋_GB2312" w:eastAsia="仿宋_GB2312" w:cs="仿宋_GB2312"/>
          <w:color w:val="333333"/>
          <w:sz w:val="32"/>
          <w:szCs w:val="32"/>
        </w:rPr>
        <w:t>.其他信息</w:t>
      </w:r>
      <w:r>
        <w:rPr>
          <w:rFonts w:hint="eastAsia" w:ascii="仿宋_GB2312" w:hAnsi="仿宋_GB2312" w:eastAsia="仿宋_GB2312" w:cs="仿宋_GB2312"/>
          <w:color w:val="333333"/>
          <w:sz w:val="32"/>
          <w:szCs w:val="32"/>
          <w:lang w:val="en-US" w:eastAsia="zh-CN"/>
        </w:rPr>
        <w:t>101</w:t>
      </w:r>
      <w:r>
        <w:rPr>
          <w:rFonts w:hint="eastAsia" w:ascii="仿宋_GB2312" w:hAnsi="仿宋_GB2312" w:eastAsia="仿宋_GB2312" w:cs="仿宋_GB2312"/>
          <w:color w:val="333333"/>
          <w:sz w:val="32"/>
          <w:szCs w:val="32"/>
        </w:rPr>
        <w:t>条。</w:t>
      </w:r>
      <w:r>
        <w:rPr>
          <w:rFonts w:hint="eastAsia" w:ascii="仿宋_GB2312" w:hAnsi="仿宋_GB2312" w:eastAsia="仿宋_GB2312" w:cs="仿宋_GB2312"/>
          <w:color w:val="333333"/>
          <w:sz w:val="32"/>
          <w:szCs w:val="32"/>
          <w:lang w:eastAsia="zh-CN"/>
        </w:rPr>
        <w:t>内容涵盖了街道日常工作动态、招标公告、招聘公告、财政预决算公开等内容。</w:t>
      </w:r>
    </w:p>
    <w:p>
      <w:pPr>
        <w:pStyle w:val="7"/>
        <w:keepNext w:val="0"/>
        <w:keepLines w:val="0"/>
        <w:pageBreakBefore w:val="0"/>
        <w:widowControl/>
        <w:numPr>
          <w:ilvl w:val="0"/>
          <w:numId w:val="1"/>
        </w:numPr>
        <w:kinsoku/>
        <w:wordWrap/>
        <w:overflowPunct/>
        <w:topLinePunct w:val="0"/>
        <w:autoSpaceDE/>
        <w:bidi w:val="0"/>
        <w:adjustRightInd/>
        <w:snapToGrid/>
        <w:spacing w:beforeAutospacing="0" w:afterAutospacing="0" w:line="460" w:lineRule="exact"/>
        <w:ind w:left="-13" w:leftChars="0" w:firstLine="643" w:firstLineChars="0"/>
        <w:jc w:val="both"/>
        <w:textAlignment w:val="auto"/>
        <w:rPr>
          <w:rFonts w:hint="eastAsia" w:ascii="仿宋_GB2312" w:hAnsi="仿宋_GB2312" w:eastAsia="仿宋_GB2312" w:cs="仿宋_GB2312"/>
          <w:color w:val="333333"/>
          <w:sz w:val="32"/>
          <w:szCs w:val="32"/>
          <w:lang w:val="en-US" w:eastAsia="zh-CN"/>
        </w:rPr>
      </w:pPr>
      <w:r>
        <w:rPr>
          <w:rFonts w:hint="eastAsia" w:ascii="楷体" w:hAnsi="楷体" w:eastAsia="楷体" w:cs="楷体"/>
          <w:b/>
          <w:bCs/>
          <w:color w:val="333333"/>
          <w:sz w:val="32"/>
          <w:szCs w:val="32"/>
          <w:lang w:eastAsia="zh-CN"/>
        </w:rPr>
        <w:t>依申请公开政府信息情况。</w:t>
      </w:r>
      <w:r>
        <w:rPr>
          <w:rFonts w:hint="eastAsia" w:ascii="仿宋_GB2312" w:hAnsi="仿宋_GB2312" w:eastAsia="仿宋_GB2312" w:cs="仿宋_GB2312"/>
          <w:color w:val="333333"/>
          <w:sz w:val="32"/>
          <w:szCs w:val="32"/>
          <w:lang w:val="en-US" w:eastAsia="zh-CN"/>
        </w:rPr>
        <w:t>2021年，本单位收到群众的依申请公开政府信息申请2宗，</w:t>
      </w:r>
      <w:r>
        <w:rPr>
          <w:rFonts w:hint="eastAsia" w:ascii="仿宋_GB2312" w:hAnsi="仿宋_GB2312" w:eastAsia="仿宋_GB2312" w:cs="仿宋_GB2312"/>
          <w:color w:val="333333"/>
          <w:sz w:val="32"/>
          <w:szCs w:val="32"/>
        </w:rPr>
        <w:t>申请主体为自然人，</w:t>
      </w:r>
      <w:r>
        <w:rPr>
          <w:rFonts w:hint="eastAsia" w:ascii="仿宋_GB2312" w:hAnsi="仿宋_GB2312" w:eastAsia="仿宋_GB2312" w:cs="仿宋_GB2312"/>
          <w:color w:val="333333"/>
          <w:sz w:val="32"/>
          <w:szCs w:val="32"/>
          <w:lang w:eastAsia="zh-CN"/>
        </w:rPr>
        <w:t>均</w:t>
      </w:r>
      <w:r>
        <w:rPr>
          <w:rFonts w:hint="eastAsia" w:ascii="仿宋_GB2312" w:hAnsi="仿宋_GB2312" w:eastAsia="仿宋_GB2312" w:cs="仿宋_GB2312"/>
          <w:color w:val="333333"/>
          <w:sz w:val="32"/>
          <w:szCs w:val="32"/>
          <w:lang w:val="en-US" w:eastAsia="zh-CN"/>
        </w:rPr>
        <w:t>已全部按主动公开办理完毕。全年未收到因政府信息公开工作提起的行政复议和行政诉讼。</w:t>
      </w:r>
    </w:p>
    <w:p>
      <w:pPr>
        <w:pStyle w:val="7"/>
        <w:keepNext w:val="0"/>
        <w:keepLines w:val="0"/>
        <w:pageBreakBefore w:val="0"/>
        <w:widowControl/>
        <w:numPr>
          <w:ilvl w:val="0"/>
          <w:numId w:val="1"/>
        </w:numPr>
        <w:kinsoku/>
        <w:wordWrap/>
        <w:overflowPunct/>
        <w:topLinePunct w:val="0"/>
        <w:autoSpaceDE/>
        <w:bidi w:val="0"/>
        <w:adjustRightInd/>
        <w:snapToGrid/>
        <w:spacing w:beforeAutospacing="0" w:afterAutospacing="0" w:line="460" w:lineRule="exact"/>
        <w:ind w:left="-13" w:leftChars="0" w:firstLine="643" w:firstLineChars="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楷体" w:hAnsi="楷体" w:eastAsia="楷体" w:cs="楷体"/>
          <w:b/>
          <w:bCs/>
          <w:color w:val="333333"/>
          <w:sz w:val="32"/>
          <w:szCs w:val="32"/>
          <w:lang w:eastAsia="zh-CN"/>
        </w:rPr>
        <w:t>政府信息管理情况。</w:t>
      </w:r>
      <w:r>
        <w:rPr>
          <w:rFonts w:hint="eastAsia" w:ascii="仿宋_GB2312" w:hAnsi="仿宋_GB2312" w:eastAsia="仿宋_GB2312" w:cs="仿宋_GB2312"/>
          <w:color w:val="333333"/>
          <w:sz w:val="32"/>
          <w:szCs w:val="32"/>
          <w:lang w:val="en-US" w:eastAsia="zh-CN"/>
        </w:rPr>
        <w:t>全面加强信息公开工作，由街道主要领导负总负责、分管领导具体负责，党政综合办公室安排专人负责维护政务网站建设，及时准确发布政务信息。严格执行保密审查制度，对拟公开的政府信息要做好保密审查，按照“谁提供、谁审核、谁负责”的原则，加强自查自纠工作。</w:t>
      </w:r>
    </w:p>
    <w:p>
      <w:pPr>
        <w:pStyle w:val="7"/>
        <w:keepNext w:val="0"/>
        <w:keepLines w:val="0"/>
        <w:pageBreakBefore w:val="0"/>
        <w:widowControl/>
        <w:numPr>
          <w:ilvl w:val="0"/>
          <w:numId w:val="1"/>
        </w:numPr>
        <w:kinsoku/>
        <w:wordWrap/>
        <w:overflowPunct/>
        <w:topLinePunct w:val="0"/>
        <w:autoSpaceDE/>
        <w:bidi w:val="0"/>
        <w:adjustRightInd/>
        <w:snapToGrid/>
        <w:spacing w:beforeAutospacing="0" w:afterAutospacing="0" w:line="460" w:lineRule="exact"/>
        <w:ind w:left="-13" w:leftChars="0" w:firstLine="643" w:firstLineChars="0"/>
        <w:jc w:val="both"/>
        <w:textAlignment w:val="auto"/>
      </w:pPr>
      <w:r>
        <w:rPr>
          <w:rFonts w:hint="eastAsia" w:ascii="楷体" w:hAnsi="楷体" w:eastAsia="楷体" w:cs="楷体"/>
          <w:b/>
          <w:bCs/>
          <w:i w:val="0"/>
          <w:iCs w:val="0"/>
          <w:caps w:val="0"/>
          <w:color w:val="000000"/>
          <w:spacing w:val="0"/>
          <w:kern w:val="0"/>
          <w:sz w:val="32"/>
          <w:szCs w:val="32"/>
          <w:shd w:val="clear" w:fill="FFFFFF"/>
          <w:lang w:val="en-US" w:eastAsia="zh-CN" w:bidi="ar"/>
        </w:rPr>
        <w:t>平台建设情况。</w:t>
      </w:r>
      <w:r>
        <w:rPr>
          <w:rFonts w:hint="eastAsia" w:ascii="仿宋_GB2312" w:hAnsi="仿宋_GB2312" w:eastAsia="仿宋_GB2312" w:cs="仿宋_GB2312"/>
          <w:color w:val="333333"/>
          <w:kern w:val="0"/>
          <w:sz w:val="32"/>
          <w:szCs w:val="32"/>
          <w:lang w:val="en-US" w:eastAsia="zh-CN" w:bidi="ar-SA"/>
        </w:rPr>
        <w:t>根据上级部门要求，充分发挥门户网站作用，制定和调整本单位信息主动公开目录，进一步优化完善政务公开平台功能和栏目设置。</w:t>
      </w:r>
    </w:p>
    <w:p>
      <w:pPr>
        <w:pStyle w:val="7"/>
        <w:keepNext w:val="0"/>
        <w:keepLines w:val="0"/>
        <w:pageBreakBefore w:val="0"/>
        <w:widowControl/>
        <w:numPr>
          <w:ilvl w:val="0"/>
          <w:numId w:val="1"/>
        </w:numPr>
        <w:kinsoku/>
        <w:wordWrap/>
        <w:overflowPunct/>
        <w:topLinePunct w:val="0"/>
        <w:autoSpaceDE/>
        <w:bidi w:val="0"/>
        <w:adjustRightInd/>
        <w:snapToGrid/>
        <w:spacing w:beforeAutospacing="0" w:afterAutospacing="0" w:line="460" w:lineRule="exact"/>
        <w:ind w:left="-13" w:leftChars="0" w:firstLine="643" w:firstLineChars="0"/>
        <w:jc w:val="both"/>
        <w:textAlignment w:val="auto"/>
        <w:rPr>
          <w:rFonts w:hint="eastAsia" w:ascii="楷体" w:hAnsi="楷体" w:eastAsia="楷体" w:cs="楷体"/>
          <w:b/>
          <w:bCs/>
          <w:i w:val="0"/>
          <w:iCs w:val="0"/>
          <w:caps w:val="0"/>
          <w:color w:val="000000"/>
          <w:spacing w:val="0"/>
          <w:kern w:val="0"/>
          <w:sz w:val="32"/>
          <w:szCs w:val="32"/>
          <w:shd w:val="clear" w:fill="FFFFFF"/>
          <w:lang w:val="en-US" w:eastAsia="zh-CN" w:bidi="ar"/>
        </w:rPr>
      </w:pPr>
      <w:r>
        <w:rPr>
          <w:rFonts w:hint="eastAsia" w:ascii="楷体" w:hAnsi="楷体" w:eastAsia="楷体" w:cs="楷体"/>
          <w:b/>
          <w:bCs/>
          <w:i w:val="0"/>
          <w:iCs w:val="0"/>
          <w:caps w:val="0"/>
          <w:color w:val="000000"/>
          <w:spacing w:val="0"/>
          <w:kern w:val="0"/>
          <w:sz w:val="32"/>
          <w:szCs w:val="32"/>
          <w:shd w:val="clear" w:fill="FFFFFF"/>
          <w:lang w:val="en-US" w:eastAsia="zh-CN" w:bidi="ar"/>
        </w:rPr>
        <w:t>监督保障情况。</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一是完善组织机构。及时调整本单位政府信息公开工作的组织领导，</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履职尽责</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 xml:space="preserve">,确保政务公开各项工作措施落实到位。二是及时更新咨询电话和联系邮箱，自觉接受群众监督，以“公正、客观、实事求是”原则，逐步完善监督保障机制。 </w:t>
      </w:r>
    </w:p>
    <w:p>
      <w:pPr>
        <w:pStyle w:val="7"/>
        <w:keepNext w:val="0"/>
        <w:keepLines w:val="0"/>
        <w:pageBreakBefore w:val="0"/>
        <w:widowControl/>
        <w:numPr>
          <w:ilvl w:val="0"/>
          <w:numId w:val="1"/>
        </w:numPr>
        <w:kinsoku/>
        <w:wordWrap/>
        <w:overflowPunct/>
        <w:topLinePunct w:val="0"/>
        <w:autoSpaceDE/>
        <w:bidi w:val="0"/>
        <w:adjustRightInd/>
        <w:snapToGrid/>
        <w:spacing w:beforeAutospacing="0" w:afterAutospacing="0" w:line="460" w:lineRule="exact"/>
        <w:ind w:left="-13" w:leftChars="0" w:firstLine="643" w:firstLineChars="0"/>
        <w:jc w:val="both"/>
        <w:textAlignment w:val="auto"/>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pPr>
      <w:r>
        <w:rPr>
          <w:rFonts w:hint="eastAsia" w:ascii="楷体" w:hAnsi="楷体" w:eastAsia="楷体" w:cs="楷体"/>
          <w:b/>
          <w:bCs/>
          <w:i w:val="0"/>
          <w:iCs w:val="0"/>
          <w:caps w:val="0"/>
          <w:color w:val="000000"/>
          <w:spacing w:val="0"/>
          <w:kern w:val="0"/>
          <w:sz w:val="32"/>
          <w:szCs w:val="32"/>
          <w:shd w:val="clear" w:fill="FFFFFF"/>
          <w:lang w:val="en-US" w:eastAsia="zh-CN" w:bidi="ar"/>
        </w:rPr>
        <w:t>落实政务公开工作要点分工方案情况</w:t>
      </w:r>
    </w:p>
    <w:p>
      <w:pPr>
        <w:pStyle w:val="7"/>
        <w:keepNext w:val="0"/>
        <w:keepLines w:val="0"/>
        <w:pageBreakBefore w:val="0"/>
        <w:widowControl/>
        <w:numPr>
          <w:ilvl w:val="0"/>
          <w:numId w:val="0"/>
        </w:numPr>
        <w:kinsoku/>
        <w:wordWrap/>
        <w:overflowPunct/>
        <w:topLinePunct w:val="0"/>
        <w:autoSpaceDE/>
        <w:bidi w:val="0"/>
        <w:adjustRightInd/>
        <w:snapToGrid/>
        <w:spacing w:beforeAutospacing="0" w:afterAutospacing="0" w:line="460" w:lineRule="exact"/>
        <w:ind w:firstLine="640" w:firstLineChars="200"/>
        <w:jc w:val="both"/>
        <w:textAlignment w:val="auto"/>
        <w:rPr>
          <w:rFonts w:hint="eastAsia" w:eastAsia="仿宋_GB2312"/>
          <w:spacing w:val="-1"/>
          <w:kern w:val="0"/>
          <w:sz w:val="28"/>
          <w:szCs w:val="28"/>
          <w:lang w:val="en-US" w:eastAsia="zh-CN"/>
        </w:rPr>
      </w:pP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按照《广州市黄埔区广州开发区2021年政务公开工作要点分工方案的通知》要求，按责分工，贯彻落实各项工作要点。一是加大重点领域主动公开力度。推进财政预决算、招投标项目等信息公开，通过社区做好惠民惠农资金发放信息公开工作。二是加强政策宣传力度，围绕社会关注加强舆情回应。通过组织政策宣讲会等方式，向辖内企业宣传惠企政策；积极配合开展上级交办的省长热线等任务，慎重处理舆情回应。三是加强政务服务专区建设，打造24小时自主服务区，安装政务智能一体化机，实现线上线下政务服务无障碍。四是按时做好主动公开和依申请公开工作，制定及调整主动公开基本目录公开及街镇试点领域基层政务公开标准目录，及时做好网站各栏目动态更新。</w:t>
      </w:r>
    </w:p>
    <w:p>
      <w:pPr>
        <w:pStyle w:val="7"/>
        <w:keepNext w:val="0"/>
        <w:keepLines w:val="0"/>
        <w:pageBreakBefore w:val="0"/>
        <w:widowControl/>
        <w:shd w:val="clear" w:color="auto" w:fill="FFFFFF"/>
        <w:kinsoku/>
        <w:wordWrap/>
        <w:overflowPunct/>
        <w:topLinePunct w:val="0"/>
        <w:autoSpaceDE/>
        <w:bidi w:val="0"/>
        <w:adjustRightInd/>
        <w:snapToGrid/>
        <w:spacing w:beforeAutospacing="0" w:afterAutospacing="0" w:line="500" w:lineRule="exact"/>
        <w:ind w:left="0" w:firstLine="640" w:firstLineChars="200"/>
        <w:jc w:val="both"/>
        <w:textAlignment w:val="auto"/>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p>
    <w:p>
      <w:pPr>
        <w:pStyle w:val="7"/>
        <w:keepNext w:val="0"/>
        <w:keepLines w:val="0"/>
        <w:pageBreakBefore w:val="0"/>
        <w:widowControl/>
        <w:shd w:val="clear" w:color="auto" w:fill="FFFFFF"/>
        <w:kinsoku/>
        <w:wordWrap/>
        <w:overflowPunct/>
        <w:topLinePunct w:val="0"/>
        <w:autoSpaceDE/>
        <w:bidi w:val="0"/>
        <w:adjustRightInd/>
        <w:snapToGrid/>
        <w:spacing w:beforeAutospacing="0" w:afterAutospacing="0" w:line="500" w:lineRule="exact"/>
        <w:ind w:left="0"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二、主动公开政府信息情况</w:t>
      </w: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259</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p>
        </w:tc>
      </w:tr>
    </w:tbl>
    <w:p>
      <w:pPr>
        <w:pStyle w:val="7"/>
        <w:keepNext w:val="0"/>
        <w:keepLines w:val="0"/>
        <w:pageBreakBefore w:val="0"/>
        <w:widowControl/>
        <w:shd w:val="clear" w:color="auto" w:fill="FFFFFF"/>
        <w:kinsoku/>
        <w:wordWrap/>
        <w:overflowPunct/>
        <w:topLinePunct w:val="0"/>
        <w:autoSpaceDE/>
        <w:bidi w:val="0"/>
        <w:adjustRightInd/>
        <w:spacing w:beforeAutospacing="0" w:afterAutospacing="0"/>
        <w:ind w:left="0" w:firstLine="640" w:firstLineChars="200"/>
        <w:jc w:val="both"/>
        <w:textAlignment w:val="auto"/>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p>
    <w:p>
      <w:pPr>
        <w:pStyle w:val="7"/>
        <w:keepNext w:val="0"/>
        <w:keepLines w:val="0"/>
        <w:pageBreakBefore w:val="0"/>
        <w:widowControl/>
        <w:shd w:val="clear" w:color="auto" w:fill="FFFFFF"/>
        <w:kinsoku/>
        <w:wordWrap/>
        <w:overflowPunct/>
        <w:topLinePunct w:val="0"/>
        <w:autoSpaceDE/>
        <w:bidi w:val="0"/>
        <w:adjustRightInd/>
        <w:spacing w:beforeAutospacing="0" w:afterAutospacing="0"/>
        <w:ind w:left="0"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三、收到和处理政府信息公开申请情况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自然人</w:t>
            </w:r>
          </w:p>
        </w:tc>
        <w:tc>
          <w:tcPr>
            <w:tcW w:w="344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商业</w:t>
            </w:r>
          </w:p>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企业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科研</w:t>
            </w:r>
          </w:p>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一、本年新收政府信息公开申请数量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二、上年结转政府信息公开申请数量</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三、本年度办理结果</w:t>
            </w: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（一）予以公开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（二）部分公开（区分处理的，只计这一情形，不计其他情形）</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（三）不予公开</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1.属于国家秘密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2.其他法律行政法规禁止公开</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3.危及“三安全一稳定”</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4.保护第三方合法权益</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5.属于三类内部事务信息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6.属于四类过程性信息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7.属于行政执法案卷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8.属于行政查询事项</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（四）无法提供</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1.本机关不掌握相关政府信息</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2.没有现成信息需要另行制作</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3.补正后申请内容仍不明确</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（五）不予处理</w:t>
            </w: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1.信访举报投诉类申请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3.要求提供公开出版物</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4.无正当理由大量反复申请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5.要求行政机关确认或重新出具已获取信息</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（六）其他处理</w:t>
            </w: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31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3.其他</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szCs w:val="24"/>
                <w14:textFill>
                  <w14:solidFill>
                    <w14:schemeClr w14:val="tx1"/>
                  </w14:solidFill>
                </w14:textFill>
              </w:rPr>
            </w:pPr>
          </w:p>
        </w:tc>
        <w:tc>
          <w:tcPr>
            <w:tcW w:w="415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（七）总计</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both"/>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四、结转下年度继续办理</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bidi w:val="0"/>
              <w:adjustRightInd/>
              <w:spacing w:line="440" w:lineRule="exact"/>
              <w:ind w:left="0"/>
              <w:jc w:val="center"/>
              <w:textAlignment w:val="auto"/>
              <w:rPr>
                <w:rFonts w:hint="default" w:ascii="Times New Roman" w:hAnsi="Times New Roman" w:eastAsia="宋体" w:cs="Times New Roman"/>
                <w:color w:val="000000" w:themeColor="text1"/>
                <w:sz w:val="28"/>
                <w:szCs w:val="24"/>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四、政府信息公开行政复议、行政诉讼情况</w:t>
      </w:r>
    </w:p>
    <w:tbl>
      <w:tblPr>
        <w:tblStyle w:val="8"/>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bidi w:val="0"/>
              <w:adjustRightInd/>
              <w:ind w:left="0"/>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exact"/>
        <w:ind w:firstLine="640"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五、存在的主要问题及改进情况</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leftChars="0" w:right="0" w:firstLine="640"/>
        <w:jc w:val="both"/>
        <w:textAlignment w:val="auto"/>
        <w:rPr>
          <w:rFonts w:hint="eastAsia" w:ascii="仿宋_GB2312" w:hAnsi="仿宋_GB2312" w:eastAsia="仿宋_GB2312" w:cs="仿宋_GB2312"/>
          <w:color w:val="333333"/>
          <w:sz w:val="32"/>
          <w:szCs w:val="32"/>
        </w:rPr>
      </w:pPr>
      <w:r>
        <w:rPr>
          <w:rFonts w:ascii="仿宋" w:hAnsi="仿宋" w:eastAsia="仿宋" w:cs="仿宋"/>
          <w:color w:val="282828"/>
          <w:sz w:val="32"/>
          <w:szCs w:val="32"/>
          <w:shd w:val="clear" w:fill="FFFFFF"/>
        </w:rPr>
        <w:t>202</w:t>
      </w:r>
      <w:r>
        <w:rPr>
          <w:rFonts w:hint="eastAsia" w:ascii="仿宋" w:hAnsi="仿宋" w:eastAsia="仿宋" w:cs="仿宋"/>
          <w:color w:val="282828"/>
          <w:sz w:val="32"/>
          <w:szCs w:val="32"/>
          <w:shd w:val="clear" w:fill="FFFFFF"/>
          <w:lang w:val="en-US" w:eastAsia="zh-CN"/>
        </w:rPr>
        <w:t>1</w:t>
      </w:r>
      <w:r>
        <w:rPr>
          <w:rFonts w:hint="eastAsia" w:ascii="仿宋" w:hAnsi="仿宋" w:eastAsia="仿宋" w:cs="仿宋"/>
          <w:color w:val="282828"/>
          <w:sz w:val="32"/>
          <w:szCs w:val="32"/>
          <w:shd w:val="clear" w:fill="FFFFFF"/>
        </w:rPr>
        <w:t>年</w:t>
      </w:r>
      <w:r>
        <w:rPr>
          <w:rFonts w:hint="eastAsia" w:ascii="仿宋" w:hAnsi="仿宋" w:eastAsia="仿宋" w:cs="仿宋"/>
          <w:color w:val="282828"/>
          <w:sz w:val="32"/>
          <w:szCs w:val="32"/>
          <w:shd w:val="clear" w:fill="FFFFFF"/>
          <w:lang w:eastAsia="zh-CN"/>
        </w:rPr>
        <w:t>本单位</w:t>
      </w:r>
      <w:r>
        <w:rPr>
          <w:rFonts w:hint="eastAsia" w:ascii="仿宋" w:hAnsi="仿宋" w:eastAsia="仿宋" w:cs="仿宋"/>
          <w:color w:val="282828"/>
          <w:sz w:val="32"/>
          <w:szCs w:val="32"/>
          <w:shd w:val="clear" w:fill="FFFFFF"/>
        </w:rPr>
        <w:t>政府信息公开工作扎实有序推进，</w:t>
      </w:r>
      <w:r>
        <w:rPr>
          <w:rFonts w:ascii="仿宋_GB2312" w:hAnsi="微软雅黑" w:eastAsia="仿宋_GB2312" w:cs="仿宋_GB2312"/>
          <w:b w:val="0"/>
          <w:bCs w:val="0"/>
          <w:color w:val="282828"/>
          <w:kern w:val="0"/>
          <w:sz w:val="32"/>
          <w:szCs w:val="32"/>
          <w:shd w:val="clear" w:fill="FFFFFF"/>
          <w:lang w:val="en-US" w:eastAsia="zh-CN" w:bidi="ar"/>
        </w:rPr>
        <w:t>取得了一定的成效</w:t>
      </w:r>
      <w:r>
        <w:rPr>
          <w:rFonts w:hint="eastAsia" w:ascii="仿宋_GB2312" w:hAnsi="微软雅黑" w:eastAsia="仿宋_GB2312" w:cs="仿宋_GB2312"/>
          <w:b w:val="0"/>
          <w:bCs w:val="0"/>
          <w:color w:val="282828"/>
          <w:kern w:val="0"/>
          <w:sz w:val="32"/>
          <w:szCs w:val="32"/>
          <w:shd w:val="clear" w:fill="FFFFFF"/>
          <w:lang w:val="en-US" w:eastAsia="zh-CN" w:bidi="ar"/>
        </w:rPr>
        <w:t>，</w:t>
      </w:r>
      <w:r>
        <w:rPr>
          <w:rFonts w:hint="eastAsia" w:ascii="仿宋_GB2312" w:hAnsi="仿宋_GB2312" w:eastAsia="仿宋_GB2312" w:cs="仿宋_GB2312"/>
          <w:color w:val="333333"/>
          <w:sz w:val="32"/>
          <w:szCs w:val="32"/>
        </w:rPr>
        <w:t>进一步保障了人民群众的知情权、参与权、表达权和监督权</w:t>
      </w:r>
      <w:r>
        <w:rPr>
          <w:rFonts w:hint="eastAsia" w:ascii="仿宋_GB2312" w:hAnsi="仿宋_GB2312" w:eastAsia="仿宋_GB2312" w:cs="仿宋_GB2312"/>
          <w:color w:val="333333"/>
          <w:sz w:val="32"/>
          <w:szCs w:val="32"/>
          <w:lang w:eastAsia="zh-CN"/>
        </w:rPr>
        <w:t>，</w:t>
      </w:r>
      <w:r>
        <w:rPr>
          <w:rFonts w:ascii="仿宋_GB2312" w:hAnsi="微软雅黑" w:eastAsia="仿宋_GB2312" w:cs="仿宋_GB2312"/>
          <w:b w:val="0"/>
          <w:bCs w:val="0"/>
          <w:color w:val="282828"/>
          <w:kern w:val="0"/>
          <w:sz w:val="32"/>
          <w:szCs w:val="32"/>
          <w:shd w:val="clear" w:fill="FFFFFF"/>
          <w:lang w:val="en-US" w:eastAsia="zh-CN" w:bidi="ar"/>
        </w:rPr>
        <w:t>但</w:t>
      </w:r>
      <w:r>
        <w:rPr>
          <w:rFonts w:hint="eastAsia" w:ascii="仿宋_GB2312" w:hAnsi="微软雅黑" w:eastAsia="仿宋_GB2312" w:cs="仿宋_GB2312"/>
          <w:b w:val="0"/>
          <w:bCs w:val="0"/>
          <w:color w:val="282828"/>
          <w:kern w:val="0"/>
          <w:sz w:val="32"/>
          <w:szCs w:val="32"/>
          <w:shd w:val="clear" w:fill="FFFFFF"/>
          <w:lang w:val="en-US" w:eastAsia="zh-CN" w:bidi="ar"/>
        </w:rPr>
        <w:t>在</w:t>
      </w:r>
      <w:r>
        <w:rPr>
          <w:rFonts w:ascii="仿宋_GB2312" w:hAnsi="微软雅黑" w:eastAsia="仿宋_GB2312" w:cs="仿宋_GB2312"/>
          <w:b w:val="0"/>
          <w:bCs w:val="0"/>
          <w:color w:val="282828"/>
          <w:kern w:val="0"/>
          <w:sz w:val="32"/>
          <w:szCs w:val="32"/>
          <w:shd w:val="clear" w:fill="FFFFFF"/>
          <w:lang w:val="en-US" w:eastAsia="zh-CN" w:bidi="ar"/>
        </w:rPr>
        <w:t>上级部门的要求相比，仍有不足之处，主要表现在：一是对于政务公开的信息没有全面的涉及，公开不及时</w:t>
      </w:r>
      <w:r>
        <w:rPr>
          <w:rFonts w:hint="eastAsia" w:ascii="仿宋_GB2312" w:hAnsi="微软雅黑" w:eastAsia="仿宋_GB2312" w:cs="仿宋_GB2312"/>
          <w:b w:val="0"/>
          <w:bCs w:val="0"/>
          <w:color w:val="282828"/>
          <w:kern w:val="0"/>
          <w:sz w:val="32"/>
          <w:szCs w:val="32"/>
          <w:shd w:val="clear" w:fill="FFFFFF"/>
          <w:lang w:val="en-US" w:eastAsia="zh-CN" w:bidi="ar"/>
        </w:rPr>
        <w:t>，</w:t>
      </w:r>
      <w:r>
        <w:rPr>
          <w:rFonts w:hint="eastAsia" w:ascii="仿宋_GB2312" w:hAnsi="仿宋_GB2312" w:eastAsia="仿宋_GB2312" w:cs="仿宋_GB2312"/>
          <w:color w:val="333333"/>
          <w:sz w:val="32"/>
          <w:szCs w:val="32"/>
        </w:rPr>
        <w:t>对群众关心的热点问题等政务信息公开不</w:t>
      </w:r>
      <w:r>
        <w:rPr>
          <w:rFonts w:hint="eastAsia" w:ascii="仿宋_GB2312" w:hAnsi="仿宋_GB2312" w:eastAsia="仿宋_GB2312" w:cs="仿宋_GB2312"/>
          <w:color w:val="333333"/>
          <w:sz w:val="32"/>
          <w:szCs w:val="32"/>
          <w:lang w:eastAsia="zh-CN"/>
        </w:rPr>
        <w:t>够</w:t>
      </w:r>
      <w:r>
        <w:rPr>
          <w:rFonts w:hint="eastAsia" w:ascii="仿宋_GB2312" w:hAnsi="仿宋_GB2312" w:eastAsia="仿宋_GB2312" w:cs="仿宋_GB2312"/>
          <w:color w:val="333333"/>
          <w:sz w:val="32"/>
          <w:szCs w:val="32"/>
        </w:rPr>
        <w:t>完善</w:t>
      </w:r>
      <w:r>
        <w:rPr>
          <w:rFonts w:hint="eastAsia" w:ascii="仿宋_GB2312" w:hAnsi="微软雅黑" w:eastAsia="仿宋_GB2312" w:cs="仿宋_GB2312"/>
          <w:b w:val="0"/>
          <w:bCs w:val="0"/>
          <w:color w:val="282828"/>
          <w:kern w:val="0"/>
          <w:sz w:val="32"/>
          <w:szCs w:val="32"/>
          <w:shd w:val="clear" w:fill="FFFFFF"/>
          <w:lang w:val="en-US" w:eastAsia="zh-CN" w:bidi="ar"/>
        </w:rPr>
        <w:t>,</w:t>
      </w:r>
      <w:r>
        <w:rPr>
          <w:rFonts w:ascii="仿宋_GB2312" w:hAnsi="微软雅黑" w:eastAsia="仿宋_GB2312" w:cs="仿宋_GB2312"/>
          <w:b w:val="0"/>
          <w:bCs w:val="0"/>
          <w:color w:val="282828"/>
          <w:kern w:val="0"/>
          <w:sz w:val="32"/>
          <w:szCs w:val="32"/>
          <w:shd w:val="clear" w:fill="FFFFFF"/>
          <w:lang w:val="en-US" w:eastAsia="zh-CN" w:bidi="ar"/>
        </w:rPr>
        <w:t>政务公开信息质量</w:t>
      </w:r>
      <w:r>
        <w:rPr>
          <w:rFonts w:hint="eastAsia" w:ascii="仿宋_GB2312" w:hAnsi="微软雅黑" w:eastAsia="仿宋_GB2312" w:cs="仿宋_GB2312"/>
          <w:b w:val="0"/>
          <w:bCs w:val="0"/>
          <w:color w:val="282828"/>
          <w:kern w:val="0"/>
          <w:sz w:val="32"/>
          <w:szCs w:val="32"/>
          <w:shd w:val="clear" w:fill="FFFFFF"/>
          <w:lang w:val="en-US" w:eastAsia="zh-CN" w:bidi="ar"/>
        </w:rPr>
        <w:t>有待提高；</w:t>
      </w:r>
      <w:r>
        <w:rPr>
          <w:rFonts w:hint="eastAsia" w:ascii="仿宋_GB2312" w:hAnsi="仿宋_GB2312" w:eastAsia="仿宋_GB2312" w:cs="仿宋_GB2312"/>
          <w:color w:val="333333"/>
          <w:sz w:val="32"/>
          <w:szCs w:val="32"/>
          <w:lang w:val="en-US" w:eastAsia="zh-CN"/>
        </w:rPr>
        <w:t>二是</w:t>
      </w:r>
      <w:r>
        <w:rPr>
          <w:rFonts w:hint="eastAsia" w:ascii="仿宋_GB2312" w:hAnsi="仿宋_GB2312" w:eastAsia="仿宋_GB2312" w:cs="仿宋_GB2312"/>
          <w:color w:val="333333"/>
          <w:sz w:val="32"/>
          <w:szCs w:val="32"/>
        </w:rPr>
        <w:t>依申请公开政府信息工作的答复能力有待提高。</w:t>
      </w:r>
      <w:r>
        <w:rPr>
          <w:rFonts w:hint="eastAsia" w:ascii="仿宋_GB2312" w:hAnsi="仿宋_GB2312" w:eastAsia="仿宋_GB2312" w:cs="仿宋_GB2312"/>
          <w:color w:val="333333"/>
          <w:sz w:val="32"/>
          <w:szCs w:val="32"/>
          <w:lang w:eastAsia="zh-CN"/>
        </w:rPr>
        <w:t>本单位部分科室</w:t>
      </w:r>
      <w:r>
        <w:rPr>
          <w:rFonts w:hint="eastAsia" w:ascii="仿宋_GB2312" w:hAnsi="仿宋_GB2312" w:eastAsia="仿宋_GB2312" w:cs="仿宋_GB2312"/>
          <w:color w:val="333333"/>
          <w:sz w:val="32"/>
          <w:szCs w:val="32"/>
        </w:rPr>
        <w:t>对</w:t>
      </w:r>
      <w:r>
        <w:rPr>
          <w:rFonts w:hint="eastAsia" w:ascii="仿宋_GB2312" w:hAnsi="仿宋_GB2312" w:eastAsia="仿宋_GB2312" w:cs="仿宋_GB2312"/>
          <w:color w:val="333333"/>
          <w:sz w:val="32"/>
          <w:szCs w:val="32"/>
          <w:lang w:eastAsia="zh-CN"/>
        </w:rPr>
        <w:t>《中华人民共和国政府信息公开条例》</w:t>
      </w:r>
      <w:r>
        <w:rPr>
          <w:rFonts w:hint="eastAsia" w:ascii="仿宋_GB2312" w:hAnsi="仿宋_GB2312" w:eastAsia="仿宋_GB2312" w:cs="仿宋_GB2312"/>
          <w:color w:val="333333"/>
          <w:sz w:val="32"/>
          <w:szCs w:val="32"/>
        </w:rPr>
        <w:t>中依申请公开工作方面的研究较少，</w:t>
      </w:r>
      <w:r>
        <w:rPr>
          <w:rFonts w:hint="eastAsia" w:ascii="仿宋_GB2312" w:hAnsi="仿宋_GB2312" w:eastAsia="仿宋_GB2312" w:cs="仿宋_GB2312"/>
          <w:color w:val="333333"/>
          <w:sz w:val="32"/>
          <w:szCs w:val="32"/>
          <w:lang w:eastAsia="zh-CN"/>
        </w:rPr>
        <w:t>容易</w:t>
      </w:r>
      <w:r>
        <w:rPr>
          <w:rFonts w:hint="eastAsia" w:ascii="仿宋_GB2312" w:hAnsi="仿宋_GB2312" w:eastAsia="仿宋_GB2312" w:cs="仿宋_GB2312"/>
          <w:color w:val="333333"/>
          <w:sz w:val="32"/>
          <w:szCs w:val="32"/>
        </w:rPr>
        <w:t>出现答复不规范情况。</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leftChars="0" w:right="0" w:firstLine="640" w:firstLineChars="200"/>
        <w:jc w:val="both"/>
        <w:textAlignment w:val="auto"/>
      </w:pPr>
      <w:r>
        <w:rPr>
          <w:rFonts w:hint="eastAsia" w:ascii="仿宋_GB2312" w:hAnsi="仿宋_GB2312" w:eastAsia="仿宋_GB2312" w:cs="仿宋_GB2312"/>
          <w:color w:val="333333"/>
          <w:sz w:val="32"/>
          <w:szCs w:val="32"/>
          <w:lang w:eastAsia="zh-CN"/>
        </w:rPr>
        <w:t>今后，</w:t>
      </w:r>
      <w:r>
        <w:rPr>
          <w:rFonts w:hint="eastAsia" w:ascii="仿宋_GB2312" w:hAnsi="仿宋_GB2312" w:eastAsia="仿宋_GB2312" w:cs="仿宋_GB2312"/>
          <w:bCs/>
          <w:color w:val="333333"/>
          <w:sz w:val="32"/>
          <w:szCs w:val="32"/>
          <w:shd w:val="clear" w:color="auto" w:fill="FFFFFF"/>
          <w:lang w:eastAsia="zh-CN"/>
        </w:rPr>
        <w:t>本单位</w:t>
      </w:r>
      <w:r>
        <w:rPr>
          <w:rFonts w:hint="eastAsia" w:ascii="仿宋_GB2312" w:hAnsi="仿宋_GB2312" w:eastAsia="仿宋_GB2312" w:cs="仿宋_GB2312"/>
          <w:bCs/>
          <w:color w:val="333333"/>
          <w:sz w:val="32"/>
          <w:szCs w:val="32"/>
          <w:shd w:val="clear" w:color="auto" w:fill="FFFFFF"/>
        </w:rPr>
        <w:t>将在以下方面加强改进：</w:t>
      </w:r>
      <w:r>
        <w:rPr>
          <w:rFonts w:hint="eastAsia" w:ascii="仿宋_GB2312" w:hAnsi="仿宋_GB2312" w:eastAsia="仿宋_GB2312" w:cs="仿宋_GB2312"/>
          <w:color w:val="333333"/>
          <w:sz w:val="32"/>
          <w:szCs w:val="32"/>
          <w:lang w:eastAsia="zh-CN"/>
        </w:rPr>
        <w:t>一是</w:t>
      </w:r>
      <w:r>
        <w:rPr>
          <w:rFonts w:hint="eastAsia" w:ascii="仿宋_GB2312" w:hAnsi="仿宋_GB2312" w:eastAsia="仿宋_GB2312" w:cs="仿宋_GB2312"/>
          <w:color w:val="333333"/>
          <w:sz w:val="32"/>
          <w:szCs w:val="32"/>
        </w:rPr>
        <w:t>继续深入开展政务公开工作，进一步提高思想认识，加强学习</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强化督查、考核，保证政务公开工作有效开展。</w:t>
      </w:r>
      <w:r>
        <w:rPr>
          <w:rFonts w:hint="eastAsia" w:ascii="仿宋_GB2312" w:hAnsi="仿宋_GB2312" w:eastAsia="仿宋_GB2312" w:cs="仿宋_GB2312"/>
          <w:color w:val="333333"/>
          <w:sz w:val="32"/>
          <w:szCs w:val="32"/>
          <w:lang w:eastAsia="zh-CN"/>
        </w:rPr>
        <w:t>二是</w:t>
      </w:r>
      <w:r>
        <w:rPr>
          <w:rFonts w:ascii="仿宋_GB2312" w:eastAsia="仿宋_GB2312" w:cs="仿宋_GB2312"/>
          <w:color w:val="282E2E"/>
          <w:sz w:val="31"/>
          <w:szCs w:val="31"/>
          <w:shd w:val="clear" w:fill="FFFFFF"/>
        </w:rPr>
        <w:t>逐步扩大公开内容，对政府信息公开目录进行补充完善，保证公开信息的完整性和准确性；</w:t>
      </w:r>
      <w:r>
        <w:rPr>
          <w:rFonts w:ascii="仿宋_GB2312" w:hAnsi="微软雅黑" w:eastAsia="仿宋_GB2312" w:cs="仿宋_GB2312"/>
          <w:b w:val="0"/>
          <w:bCs w:val="0"/>
          <w:color w:val="282828"/>
          <w:kern w:val="0"/>
          <w:sz w:val="32"/>
          <w:szCs w:val="32"/>
          <w:shd w:val="clear" w:fill="FFFFFF"/>
          <w:lang w:val="en-US" w:eastAsia="zh-CN" w:bidi="ar"/>
        </w:rPr>
        <w:t>三是</w:t>
      </w:r>
      <w:r>
        <w:rPr>
          <w:rFonts w:hint="eastAsia" w:ascii="仿宋_GB2312" w:hAnsi="微软雅黑" w:eastAsia="仿宋_GB2312" w:cs="仿宋_GB2312"/>
          <w:b w:val="0"/>
          <w:bCs w:val="0"/>
          <w:color w:val="282828"/>
          <w:kern w:val="0"/>
          <w:sz w:val="32"/>
          <w:szCs w:val="32"/>
          <w:shd w:val="clear" w:fill="FFFFFF"/>
          <w:lang w:val="en-US" w:eastAsia="zh-CN" w:bidi="ar"/>
        </w:rPr>
        <w:t>加强政务公开相关工作人员学习和培训，提高工作人员对政务公开的重要性认识，不断提升业务能力和街道政务公开整体工作水平；</w:t>
      </w:r>
    </w:p>
    <w:p>
      <w:pPr>
        <w:pStyle w:val="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80" w:lineRule="exact"/>
        <w:ind w:left="0" w:leftChars="0" w:firstLine="640" w:firstLineChars="200"/>
        <w:jc w:val="both"/>
        <w:textAlignment w:val="auto"/>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六、其他需要报告的事项</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leftChars="0" w:right="0"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2021年，本单位在办理依申请公开工作中未收取费用。</w:t>
      </w:r>
    </w:p>
    <w:p>
      <w:pPr>
        <w:pStyle w:val="7"/>
        <w:keepNext w:val="0"/>
        <w:keepLines w:val="0"/>
        <w:pageBreakBefore w:val="0"/>
        <w:widowControl/>
        <w:suppressLineNumbers w:val="0"/>
        <w:kinsoku/>
        <w:wordWrap/>
        <w:overflowPunct/>
        <w:topLinePunct w:val="0"/>
        <w:autoSpaceDE/>
        <w:autoSpaceDN/>
        <w:bidi w:val="0"/>
        <w:adjustRightInd/>
        <w:spacing w:before="0" w:beforeAutospacing="0" w:after="0" w:afterAutospacing="0" w:line="480" w:lineRule="exact"/>
        <w:ind w:left="0" w:leftChars="0" w:right="0"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联和街道办事处政府信息公开目录网址为http://www.hp.gov.cn/gzhplianhj/gkmlpt/index，如需了解更多政府信息，请登录查询。</w:t>
      </w:r>
    </w:p>
    <w:p>
      <w:pPr>
        <w:pStyle w:val="2"/>
        <w:keepNext w:val="0"/>
        <w:keepLines w:val="0"/>
        <w:pageBreakBefore w:val="0"/>
        <w:kinsoku/>
        <w:wordWrap/>
        <w:overflowPunct/>
        <w:topLinePunct w:val="0"/>
        <w:autoSpaceDE/>
        <w:autoSpaceDN/>
        <w:bidi w:val="0"/>
        <w:adjustRightInd/>
        <w:spacing w:line="480" w:lineRule="exact"/>
        <w:ind w:left="0" w:leftChars="0"/>
        <w:textAlignment w:val="auto"/>
        <w:rPr>
          <w:rFonts w:hint="eastAsia"/>
          <w:lang w:val="en-US" w:eastAsia="zh-CN"/>
        </w:rPr>
      </w:pPr>
    </w:p>
    <w:p>
      <w:pPr>
        <w:keepNext w:val="0"/>
        <w:keepLines w:val="0"/>
        <w:pageBreakBefore w:val="0"/>
        <w:kinsoku/>
        <w:wordWrap/>
        <w:overflowPunct/>
        <w:topLinePunct w:val="0"/>
        <w:autoSpaceDE/>
        <w:autoSpaceDN/>
        <w:bidi w:val="0"/>
        <w:adjustRightInd/>
        <w:spacing w:line="480" w:lineRule="exact"/>
        <w:ind w:left="0" w:left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480" w:lineRule="exact"/>
        <w:ind w:left="0" w:left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480" w:lineRule="exact"/>
        <w:ind w:left="0" w:leftChars="0" w:firstLine="320" w:firstLineChars="100"/>
        <w:textAlignment w:val="auto"/>
        <w:rPr>
          <w:rFonts w:hint="default" w:ascii="Times New Roman" w:hAnsi="Times New Roman" w:eastAsia="仿宋_GB2312" w:cs="Times New Roman"/>
          <w:sz w:val="32"/>
          <w:szCs w:val="32"/>
          <w:lang w:val="en-US" w:eastAsia="zh-CN"/>
        </w:rPr>
      </w:pPr>
    </w:p>
    <w:sectPr>
      <w:footerReference r:id="rId5" w:type="first"/>
      <w:footerReference r:id="rId3" w:type="default"/>
      <w:footerReference r:id="rId4" w:type="even"/>
      <w:pgSz w:w="11906" w:h="16838"/>
      <w:pgMar w:top="2098" w:right="1474" w:bottom="1984" w:left="1587" w:header="851" w:footer="1587" w:gutter="0"/>
      <w:pgNumType w:fmt="decimal"/>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华文仿宋`..">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4</w:t>
                          </w:r>
                          <w:r>
                            <w:rPr>
                              <w:rFonts w:hint="default" w:ascii="Times New Roman" w:hAnsi="Times New Roman" w:cs="Times New Roman"/>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4</w:t>
                    </w:r>
                    <w:r>
                      <w:rPr>
                        <w:rFonts w:hint="default" w:ascii="Times New Roman" w:hAnsi="Times New Roman" w:cs="Times New Roman"/>
                        <w:sz w:val="28"/>
                        <w:szCs w:val="40"/>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A34F5C"/>
    <w:multiLevelType w:val="singleLevel"/>
    <w:tmpl w:val="D6A34F5C"/>
    <w:lvl w:ilvl="0" w:tentative="0">
      <w:start w:val="1"/>
      <w:numFmt w:val="chineseCounting"/>
      <w:suff w:val="nothing"/>
      <w:lvlText w:val="（%1）"/>
      <w:lvlJc w:val="left"/>
      <w:pPr>
        <w:ind w:left="1014"/>
      </w:pPr>
      <w:rPr>
        <w:rFonts w:hint="eastAsia" w:ascii="楷体" w:hAnsi="楷体" w:eastAsia="楷体" w:cs="楷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3674E"/>
    <w:rsid w:val="08181ADE"/>
    <w:rsid w:val="08C7218B"/>
    <w:rsid w:val="0C31782E"/>
    <w:rsid w:val="0C3C5F73"/>
    <w:rsid w:val="0EE2387F"/>
    <w:rsid w:val="0EF02DC4"/>
    <w:rsid w:val="0F3C6463"/>
    <w:rsid w:val="0FBD443F"/>
    <w:rsid w:val="104E2DDE"/>
    <w:rsid w:val="10E32159"/>
    <w:rsid w:val="123700D9"/>
    <w:rsid w:val="14C60ED2"/>
    <w:rsid w:val="19D057FD"/>
    <w:rsid w:val="1D6730BE"/>
    <w:rsid w:val="1D7279E6"/>
    <w:rsid w:val="1D98473D"/>
    <w:rsid w:val="211F52A3"/>
    <w:rsid w:val="23B9616B"/>
    <w:rsid w:val="27B97070"/>
    <w:rsid w:val="286677F2"/>
    <w:rsid w:val="31021174"/>
    <w:rsid w:val="346C298D"/>
    <w:rsid w:val="380776FE"/>
    <w:rsid w:val="382874C8"/>
    <w:rsid w:val="3B192C81"/>
    <w:rsid w:val="3B3F2855"/>
    <w:rsid w:val="3BA51E90"/>
    <w:rsid w:val="3E0C54C4"/>
    <w:rsid w:val="3E275498"/>
    <w:rsid w:val="3E3B3B1C"/>
    <w:rsid w:val="453C795E"/>
    <w:rsid w:val="454B5BA1"/>
    <w:rsid w:val="45B977E2"/>
    <w:rsid w:val="46D02BE9"/>
    <w:rsid w:val="4A062ED5"/>
    <w:rsid w:val="4CCD3AD1"/>
    <w:rsid w:val="4D3158C7"/>
    <w:rsid w:val="566F4ECE"/>
    <w:rsid w:val="5B455617"/>
    <w:rsid w:val="5BEE3406"/>
    <w:rsid w:val="5CAC6825"/>
    <w:rsid w:val="5F5521EA"/>
    <w:rsid w:val="60AA6368"/>
    <w:rsid w:val="61C5210E"/>
    <w:rsid w:val="6754351C"/>
    <w:rsid w:val="6DFD6E18"/>
    <w:rsid w:val="72B746ED"/>
    <w:rsid w:val="737C46CF"/>
    <w:rsid w:val="73E54266"/>
    <w:rsid w:val="792B67F5"/>
    <w:rsid w:val="7E2016D4"/>
    <w:rsid w:val="7F0F6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4">
    <w:name w:val="heading 3"/>
    <w:basedOn w:val="1"/>
    <w:next w:val="1"/>
    <w:qFormat/>
    <w:uiPriority w:val="0"/>
    <w:pPr>
      <w:keepNext/>
      <w:keepLines/>
      <w:spacing w:line="413" w:lineRule="auto"/>
      <w:outlineLvl w:val="2"/>
    </w:pPr>
    <w:rPr>
      <w:rFonts w:ascii="Times New Roman" w:hAnsi="Times New Roman" w:eastAsia="仿宋_GB2312"/>
      <w:b/>
      <w:bCs/>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FollowedHyperlink"/>
    <w:basedOn w:val="9"/>
    <w:uiPriority w:val="0"/>
    <w:rPr>
      <w:rFonts w:hint="eastAsia" w:ascii="微软雅黑" w:hAnsi="微软雅黑" w:eastAsia="微软雅黑" w:cs="微软雅黑"/>
      <w:color w:val="333333"/>
      <w:sz w:val="21"/>
      <w:szCs w:val="21"/>
      <w:u w:val="none"/>
    </w:rPr>
  </w:style>
  <w:style w:type="character" w:styleId="12">
    <w:name w:val="Emphasis"/>
    <w:basedOn w:val="9"/>
    <w:qFormat/>
    <w:uiPriority w:val="0"/>
  </w:style>
  <w:style w:type="character" w:styleId="13">
    <w:name w:val="HTML Definition"/>
    <w:basedOn w:val="9"/>
    <w:qFormat/>
    <w:uiPriority w:val="0"/>
    <w:rPr>
      <w:i/>
      <w:iCs/>
    </w:rPr>
  </w:style>
  <w:style w:type="character" w:styleId="14">
    <w:name w:val="HTML Acronym"/>
    <w:basedOn w:val="9"/>
    <w:uiPriority w:val="0"/>
  </w:style>
  <w:style w:type="character" w:styleId="15">
    <w:name w:val="Hyperlink"/>
    <w:basedOn w:val="9"/>
    <w:qFormat/>
    <w:uiPriority w:val="0"/>
    <w:rPr>
      <w:color w:val="0000FF"/>
      <w:u w:val="single"/>
    </w:rPr>
  </w:style>
  <w:style w:type="character" w:styleId="16">
    <w:name w:val="HTML Code"/>
    <w:basedOn w:val="9"/>
    <w:uiPriority w:val="0"/>
    <w:rPr>
      <w:rFonts w:hint="default" w:ascii="monospace" w:hAnsi="monospace" w:eastAsia="monospace" w:cs="monospace"/>
      <w:sz w:val="21"/>
      <w:szCs w:val="21"/>
    </w:rPr>
  </w:style>
  <w:style w:type="character" w:styleId="17">
    <w:name w:val="HTML Keyboard"/>
    <w:basedOn w:val="9"/>
    <w:uiPriority w:val="0"/>
    <w:rPr>
      <w:rFonts w:hint="default" w:ascii="monospace" w:hAnsi="monospace" w:eastAsia="monospace" w:cs="monospace"/>
      <w:sz w:val="21"/>
      <w:szCs w:val="21"/>
    </w:rPr>
  </w:style>
  <w:style w:type="character" w:styleId="18">
    <w:name w:val="HTML Sample"/>
    <w:basedOn w:val="9"/>
    <w:uiPriority w:val="0"/>
    <w:rPr>
      <w:rFonts w:ascii="monospace" w:hAnsi="monospace" w:eastAsia="monospace" w:cs="monospace"/>
      <w:sz w:val="21"/>
      <w:szCs w:val="21"/>
    </w:rPr>
  </w:style>
  <w:style w:type="paragraph" w:customStyle="1" w:styleId="19">
    <w:name w:val="Default"/>
    <w:qFormat/>
    <w:uiPriority w:val="0"/>
    <w:pPr>
      <w:widowControl w:val="0"/>
      <w:autoSpaceDE w:val="0"/>
      <w:autoSpaceDN w:val="0"/>
      <w:adjustRightInd w:val="0"/>
    </w:pPr>
    <w:rPr>
      <w:rFonts w:ascii="华文仿宋`.." w:hAnsi="Calibri" w:eastAsia="华文仿宋`.." w:cs="华文仿宋`.."/>
      <w:color w:val="000000"/>
      <w:sz w:val="24"/>
      <w:szCs w:val="24"/>
      <w:lang w:val="en-US" w:eastAsia="zh-CN" w:bidi="ar-SA"/>
    </w:rPr>
  </w:style>
  <w:style w:type="character" w:customStyle="1" w:styleId="20">
    <w:name w:val="jiathis_txt"/>
    <w:basedOn w:val="9"/>
    <w:uiPriority w:val="0"/>
  </w:style>
  <w:style w:type="character" w:customStyle="1" w:styleId="21">
    <w:name w:val="hover33"/>
    <w:basedOn w:val="9"/>
    <w:qFormat/>
    <w:uiPriority w:val="0"/>
    <w:rPr>
      <w:color w:val="B70607"/>
    </w:rPr>
  </w:style>
  <w:style w:type="character" w:customStyle="1" w:styleId="22">
    <w:name w:val="hover31"/>
    <w:basedOn w:val="9"/>
    <w:uiPriority w:val="0"/>
    <w:rPr>
      <w:color w:val="B70607"/>
    </w:rPr>
  </w:style>
  <w:style w:type="character" w:customStyle="1" w:styleId="23">
    <w:name w:val="buvis"/>
    <w:basedOn w:val="9"/>
    <w:qFormat/>
    <w:uiPriority w:val="0"/>
    <w:rPr>
      <w:color w:val="999999"/>
    </w:rPr>
  </w:style>
  <w:style w:type="character" w:customStyle="1" w:styleId="24">
    <w:name w:val="buvis1"/>
    <w:basedOn w:val="9"/>
    <w:qFormat/>
    <w:uiPriority w:val="0"/>
    <w:rPr>
      <w:color w:val="CC0000"/>
    </w:rPr>
  </w:style>
  <w:style w:type="character" w:customStyle="1" w:styleId="25">
    <w:name w:val="datetime"/>
    <w:basedOn w:val="9"/>
    <w:uiPriority w:val="0"/>
    <w:rPr>
      <w:rFonts w:ascii="Arial" w:hAnsi="Arial" w:cs="Arial"/>
      <w:color w:val="999999"/>
      <w:sz w:val="21"/>
      <w:szCs w:val="21"/>
    </w:rPr>
  </w:style>
  <w:style w:type="character" w:customStyle="1" w:styleId="26">
    <w:name w:val="button"/>
    <w:basedOn w:val="9"/>
    <w:uiPriority w:val="0"/>
  </w:style>
  <w:style w:type="character" w:customStyle="1" w:styleId="27">
    <w:name w:val="tmpztreemove_arrow"/>
    <w:basedOn w:val="9"/>
    <w:qFormat/>
    <w:uiPriority w:val="0"/>
  </w:style>
  <w:style w:type="character" w:customStyle="1" w:styleId="28">
    <w:name w:val="bsharetext"/>
    <w:basedOn w:val="9"/>
    <w:uiPriority w:val="0"/>
  </w:style>
  <w:style w:type="character" w:customStyle="1" w:styleId="29">
    <w:name w:val="after2"/>
    <w:basedOn w:val="9"/>
    <w:uiPriority w:val="0"/>
    <w:rPr>
      <w:shd w:val="clear" w:fill="FFFFFF"/>
    </w:rPr>
  </w:style>
  <w:style w:type="character" w:customStyle="1" w:styleId="30">
    <w:name w:val="first-child"/>
    <w:basedOn w:val="9"/>
    <w:uiPriority w:val="0"/>
  </w:style>
  <w:style w:type="character" w:customStyle="1" w:styleId="31">
    <w:name w:val="first-child1"/>
    <w:basedOn w:val="9"/>
    <w:uiPriority w:val="0"/>
    <w:rPr>
      <w:color w:val="595959"/>
      <w:sz w:val="24"/>
      <w:szCs w:val="24"/>
    </w:rPr>
  </w:style>
  <w:style w:type="character" w:customStyle="1" w:styleId="32">
    <w:name w:val="time6"/>
    <w:basedOn w:val="9"/>
    <w:qFormat/>
    <w:uiPriority w:val="0"/>
    <w:rPr>
      <w:rFonts w:ascii="Arial" w:hAnsi="Arial" w:cs="Arial"/>
    </w:rPr>
  </w:style>
  <w:style w:type="character" w:customStyle="1" w:styleId="33">
    <w:name w:val="nth-child(1)"/>
    <w:basedOn w:val="9"/>
    <w:qFormat/>
    <w:uiPriority w:val="0"/>
  </w:style>
  <w:style w:type="character" w:customStyle="1" w:styleId="34">
    <w:name w:val="select2-selection__rendered"/>
    <w:basedOn w:val="9"/>
    <w:qFormat/>
    <w:uiPriority w:val="0"/>
    <w:rPr>
      <w:sz w:val="18"/>
      <w:szCs w:val="18"/>
    </w:rPr>
  </w:style>
  <w:style w:type="character" w:customStyle="1" w:styleId="35">
    <w:name w:val="nth-child(2)"/>
    <w:basedOn w:val="9"/>
    <w:qFormat/>
    <w:uiPriority w:val="0"/>
  </w:style>
  <w:style w:type="character" w:customStyle="1" w:styleId="36">
    <w:name w:val="nth-child(2)1"/>
    <w:basedOn w:val="9"/>
    <w:qFormat/>
    <w:uiPriority w:val="0"/>
  </w:style>
  <w:style w:type="character" w:customStyle="1" w:styleId="37">
    <w:name w:val="nth-child(2)2"/>
    <w:basedOn w:val="9"/>
    <w:qFormat/>
    <w:uiPriority w:val="0"/>
    <w:rPr>
      <w:color w:val="9D9D9D"/>
    </w:rPr>
  </w:style>
  <w:style w:type="character" w:customStyle="1" w:styleId="38">
    <w:name w:val="nth-child(3)"/>
    <w:basedOn w:val="9"/>
    <w:qFormat/>
    <w:uiPriority w:val="0"/>
  </w:style>
  <w:style w:type="character" w:customStyle="1" w:styleId="39">
    <w:name w:val="nth-child(3)1"/>
    <w:basedOn w:val="9"/>
    <w:qFormat/>
    <w:uiPriority w:val="0"/>
  </w:style>
  <w:style w:type="character" w:customStyle="1" w:styleId="40">
    <w:name w:val="focus1"/>
    <w:basedOn w:val="9"/>
    <w:qFormat/>
    <w:uiPriority w:val="0"/>
    <w:rPr>
      <w:color w:val="FFFFFF"/>
    </w:rPr>
  </w:style>
  <w:style w:type="character" w:customStyle="1" w:styleId="41">
    <w:name w:val="hover23"/>
    <w:basedOn w:val="9"/>
    <w:qFormat/>
    <w:uiPriority w:val="0"/>
    <w:rPr>
      <w:color w:val="FFFFFF"/>
    </w:rPr>
  </w:style>
  <w:style w:type="character" w:customStyle="1" w:styleId="42">
    <w:name w:val="hover"/>
    <w:basedOn w:val="9"/>
    <w:qFormat/>
    <w:uiPriority w:val="0"/>
    <w:rPr>
      <w:color w:val="FFFFFF"/>
    </w:rPr>
  </w:style>
  <w:style w:type="character" w:customStyle="1" w:styleId="43">
    <w:name w:val="time"/>
    <w:basedOn w:val="9"/>
    <w:qFormat/>
    <w:uiPriority w:val="0"/>
    <w:rPr>
      <w:rFonts w:ascii="Arial" w:hAnsi="Arial" w:cs="Arial"/>
    </w:rPr>
  </w:style>
  <w:style w:type="character" w:customStyle="1" w:styleId="44">
    <w:name w:val="after4"/>
    <w:basedOn w:val="9"/>
    <w:qFormat/>
    <w:uiPriority w:val="0"/>
    <w:rPr>
      <w:shd w:val="clear" w:fill="FFFFFF"/>
    </w:rPr>
  </w:style>
  <w:style w:type="paragraph" w:customStyle="1" w:styleId="45">
    <w:name w:val="_Style 44"/>
    <w:basedOn w:val="1"/>
    <w:next w:val="1"/>
    <w:uiPriority w:val="0"/>
    <w:pPr>
      <w:pBdr>
        <w:bottom w:val="single" w:color="auto" w:sz="6" w:space="1"/>
      </w:pBdr>
      <w:jc w:val="center"/>
    </w:pPr>
    <w:rPr>
      <w:rFonts w:ascii="Arial" w:eastAsia="宋体"/>
      <w:vanish/>
      <w:sz w:val="16"/>
    </w:rPr>
  </w:style>
  <w:style w:type="paragraph" w:customStyle="1" w:styleId="46">
    <w:name w:val="_Style 45"/>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玲玲</cp:lastModifiedBy>
  <cp:lastPrinted>2022-01-14T05:29:00Z</cp:lastPrinted>
  <dcterms:modified xsi:type="dcterms:W3CDTF">2022-01-21T04:08:15Z</dcterms:modified>
  <dc:title>广州市黄埔区人民政府联和街道办事处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docranid">
    <vt:lpwstr>6243969A128D41CE8119F119C85A28A8</vt:lpwstr>
  </property>
</Properties>
</file>