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510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206"/>
        <w:gridCol w:w="1839"/>
        <w:gridCol w:w="2681"/>
        <w:gridCol w:w="12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广州市黄埔区 广州开发区 广州高新区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创业类与创新类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杰出人才、优秀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人才、精英人才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（创业类）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</w:tbl>
    <w:p>
      <w:pPr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br w:type="page"/>
      </w:r>
    </w:p>
    <w:tbl>
      <w:tblPr>
        <w:tblStyle w:val="8"/>
        <w:tblW w:w="50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840"/>
        <w:gridCol w:w="228"/>
        <w:gridCol w:w="337"/>
        <w:gridCol w:w="682"/>
        <w:gridCol w:w="67"/>
        <w:gridCol w:w="775"/>
        <w:gridCol w:w="290"/>
        <w:gridCol w:w="201"/>
        <w:gridCol w:w="342"/>
        <w:gridCol w:w="527"/>
        <w:gridCol w:w="246"/>
        <w:gridCol w:w="804"/>
        <w:gridCol w:w="22"/>
        <w:gridCol w:w="195"/>
        <w:gridCol w:w="876"/>
        <w:gridCol w:w="1213"/>
        <w:gridCol w:w="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6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6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首次到本区创业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2162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教育经历（自本科填起，按时间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。表格可自行添加或删减，下同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全职工作经历（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按时间倒序填写，时间上应具有连续性，具体到月份，若期间存在未工作的情况，该时间段须填写“待业”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兼职工作经历（按时间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4981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入选重大人才工程情况（按时间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重大人才工程级别</w:t>
            </w: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重大人才工程名称</w:t>
            </w: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入选时间</w:t>
            </w:r>
          </w:p>
        </w:tc>
        <w:tc>
          <w:tcPr>
            <w:tcW w:w="12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依托单位所在地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2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、企业发展情况、优势和前景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成立日期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/迁入日期</w:t>
            </w:r>
          </w:p>
        </w:tc>
        <w:tc>
          <w:tcPr>
            <w:tcW w:w="17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实际经营地址</w:t>
            </w:r>
          </w:p>
        </w:tc>
        <w:tc>
          <w:tcPr>
            <w:tcW w:w="17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实缴货币出资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（含资本公积，万元）</w:t>
            </w:r>
          </w:p>
        </w:tc>
        <w:tc>
          <w:tcPr>
            <w:tcW w:w="17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注册类型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企业估值（万元）</w:t>
            </w:r>
          </w:p>
        </w:tc>
        <w:tc>
          <w:tcPr>
            <w:tcW w:w="17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全职职工人数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全职科研人员人数</w:t>
            </w:r>
          </w:p>
        </w:tc>
        <w:tc>
          <w:tcPr>
            <w:tcW w:w="17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场地面积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7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9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主营业务及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4241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企业股权结构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股东名称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位）</w:t>
            </w: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是否申报人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股东性质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（外资、内资）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股权比例（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企业融资情况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累计获得投资额（万元）</w:t>
            </w:r>
          </w:p>
        </w:tc>
        <w:tc>
          <w:tcPr>
            <w:tcW w:w="4241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投资机构名称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企业估值（亿元）</w:t>
            </w: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获得投资金额（万元）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资金是否已到账并完成工商变更登记手续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...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000" w:type="pct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企业经济效益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年份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资产负债率（%）</w:t>
            </w: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营业收入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利润总额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研发费用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  <w:t>经营性净现金流量（万元）</w:t>
            </w:r>
          </w:p>
        </w:tc>
        <w:tc>
          <w:tcPr>
            <w:tcW w:w="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纳税金额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创业团队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（主要介绍技术团队和管理团队结构设置、团队成员综合素质等）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5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创业项目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9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（主要介绍项目关键技术来源、自主知识产权情况、核心技术转化与产业化情况、与同行业同类项目的创新性比较等）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7.市场前景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3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（主要介绍项目商业模式、发展阶段、运营现状、技术及产品的市场需求和竞争力等）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3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241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WMwZjdkM2NlZWJlNTIxMjRjYzc3Mjk1NjM5NmIifQ=="/>
  </w:docVars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60B37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156883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923</Words>
  <Characters>946</Characters>
  <Lines>18</Lines>
  <Paragraphs>5</Paragraphs>
  <TotalTime>0</TotalTime>
  <ScaleCrop>false</ScaleCrop>
  <LinksUpToDate>false</LinksUpToDate>
  <CharactersWithSpaces>1192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user</cp:lastModifiedBy>
  <cp:lastPrinted>2022-02-22T01:58:00Z</cp:lastPrinted>
  <dcterms:modified xsi:type="dcterms:W3CDTF">2022-08-08T03:18:51Z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0F67B73687EE4C24A71CD3CCF518BCDA</vt:lpwstr>
  </property>
</Properties>
</file>