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rPr>
          <w:rFonts w:hint="eastAsia" w:ascii="黑体" w:hAnsi="黑体" w:eastAsia="黑体" w:cs="黑体"/>
          <w:highlight w:val="none"/>
          <w:lang w:val="en-US" w:eastAsia="zh-CN"/>
        </w:rPr>
      </w:pPr>
      <w:r>
        <w:rPr>
          <w:rFonts w:hint="eastAsia" w:ascii="黑体" w:hAnsi="黑体" w:eastAsia="黑体" w:cs="黑体"/>
          <w:highlight w:val="none"/>
          <w:lang w:val="en-US" w:eastAsia="zh-CN"/>
        </w:rPr>
        <w:t>附件6</w:t>
      </w:r>
    </w:p>
    <w:p>
      <w:pPr>
        <w:rPr>
          <w:rFonts w:hint="default"/>
          <w:sz w:val="32"/>
          <w:szCs w:val="32"/>
          <w:highlight w:val="none"/>
          <w:lang w:val="en-US" w:eastAsia="zh-CN"/>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Times New Roman" w:hAnsi="Times New Roman" w:eastAsia="方正小标宋简体" w:cs="Times New Roman"/>
          <w:b w:val="0"/>
          <w:bCs/>
          <w:sz w:val="44"/>
          <w:szCs w:val="44"/>
          <w:highlight w:val="none"/>
          <w:lang w:eastAsia="zh-CN"/>
        </w:rPr>
      </w:pPr>
      <w:r>
        <w:rPr>
          <w:rFonts w:hint="default" w:ascii="Times New Roman" w:hAnsi="Times New Roman" w:eastAsia="方正小标宋简体" w:cs="Times New Roman"/>
          <w:b w:val="0"/>
          <w:bCs/>
          <w:sz w:val="44"/>
          <w:szCs w:val="44"/>
          <w:highlight w:val="none"/>
          <w:lang w:eastAsia="zh-CN"/>
        </w:rPr>
        <w:t>附件</w:t>
      </w:r>
      <w:r>
        <w:rPr>
          <w:rFonts w:hint="eastAsia" w:ascii="Times New Roman" w:hAnsi="Times New Roman" w:eastAsia="方正小标宋简体" w:cs="Times New Roman"/>
          <w:b w:val="0"/>
          <w:bCs/>
          <w:sz w:val="44"/>
          <w:szCs w:val="44"/>
          <w:highlight w:val="none"/>
          <w:lang w:eastAsia="zh-CN"/>
        </w:rPr>
        <w:t>材料清单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楷体_GB2312" w:cs="Times New Roman"/>
          <w:b w:val="0"/>
          <w:bCs/>
          <w:sz w:val="32"/>
          <w:szCs w:val="32"/>
          <w:highlight w:val="none"/>
          <w:lang w:val="en-US" w:eastAsia="zh-CN"/>
        </w:rPr>
      </w:pPr>
      <w:r>
        <w:rPr>
          <w:rFonts w:hint="eastAsia" w:ascii="Times New Roman" w:hAnsi="Times New Roman" w:eastAsia="楷体_GB2312" w:cs="Times New Roman"/>
          <w:b w:val="0"/>
          <w:bCs/>
          <w:sz w:val="32"/>
          <w:szCs w:val="32"/>
          <w:highlight w:val="none"/>
          <w:lang w:val="en-US" w:eastAsia="zh-CN"/>
        </w:rPr>
        <w:t>（创新类-企业组）</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创</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新</w:t>
      </w:r>
      <w:r>
        <w:rPr>
          <w:rFonts w:hint="default"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类杰出人才、优秀人才、精英人才</w:t>
      </w:r>
      <w:r>
        <w:rPr>
          <w:rFonts w:hint="eastAsia" w:ascii="Times New Roman" w:hAnsi="Times New Roman" w:eastAsia="仿宋_GB2312" w:cs="Times New Roman"/>
          <w:color w:val="000000" w:themeColor="text1"/>
          <w:spacing w:val="15"/>
          <w:kern w:val="0"/>
          <w:sz w:val="32"/>
          <w:szCs w:val="32"/>
          <w:highlight w:val="none"/>
          <w:shd w:val="clear" w:color="auto" w:fill="FFFFFF"/>
          <w:lang w:eastAsia="zh-CN"/>
          <w14:textFill>
            <w14:solidFill>
              <w14:schemeClr w14:val="tx1"/>
            </w14:solidFill>
          </w14:textFill>
        </w:rPr>
        <w:t>申报材料附件</w:t>
      </w:r>
      <w:r>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t>一般应包括：</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仿宋_GB2312" w:hAnsi="仿宋_GB2312" w:eastAsia="仿宋_GB2312" w:cs="仿宋_GB2312"/>
          <w:sz w:val="32"/>
          <w:szCs w:val="32"/>
          <w:highlight w:val="none"/>
          <w:lang w:eastAsia="zh-CN"/>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有效身份证明材料：中国籍内地地区居民须提供居民</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身份证</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中国籍</w:t>
      </w:r>
      <w:r>
        <w:rPr>
          <w:rFonts w:hint="eastAsia" w:ascii="仿宋_GB2312" w:hAnsi="仿宋_GB2312" w:eastAsia="仿宋_GB2312" w:cs="仿宋_GB2312"/>
          <w:sz w:val="32"/>
          <w:szCs w:val="32"/>
          <w:highlight w:val="none"/>
        </w:rPr>
        <w:t>港、澳</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台</w:t>
      </w:r>
      <w:r>
        <w:rPr>
          <w:rFonts w:hint="eastAsia" w:ascii="仿宋_GB2312" w:hAnsi="仿宋_GB2312" w:eastAsia="仿宋_GB2312" w:cs="仿宋_GB2312"/>
          <w:sz w:val="32"/>
          <w:szCs w:val="32"/>
          <w:highlight w:val="none"/>
        </w:rPr>
        <w:t>地区居民须提供港澳居民来往内地通行证或台湾居民来往大陆通行证</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外籍</w:t>
      </w:r>
      <w:r>
        <w:rPr>
          <w:rFonts w:hint="eastAsia" w:ascii="Times New Roman" w:hAnsi="Times New Roman" w:eastAsia="仿宋_GB2312" w:cs="Times New Roman"/>
          <w:color w:val="000000"/>
          <w:sz w:val="32"/>
          <w:szCs w:val="32"/>
          <w:highlight w:val="none"/>
          <w:lang w:eastAsia="zh-CN"/>
        </w:rPr>
        <w:t>人士</w:t>
      </w:r>
      <w:r>
        <w:rPr>
          <w:rFonts w:hint="eastAsia" w:ascii="仿宋_GB2312" w:hAnsi="仿宋_GB2312" w:eastAsia="仿宋_GB2312" w:cs="仿宋_GB2312"/>
          <w:sz w:val="32"/>
          <w:szCs w:val="32"/>
          <w:highlight w:val="none"/>
        </w:rPr>
        <w:t>须提供</w:t>
      </w:r>
      <w:r>
        <w:rPr>
          <w:rFonts w:hint="eastAsia" w:ascii="仿宋_GB2312" w:hAnsi="仿宋_GB2312" w:eastAsia="仿宋_GB2312" w:cs="仿宋_GB2312"/>
          <w:sz w:val="32"/>
          <w:szCs w:val="32"/>
          <w:highlight w:val="none"/>
          <w:lang w:eastAsia="zh-CN"/>
        </w:rPr>
        <w:t>护照；</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left"/>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外籍人才须提供外国人永久居留证或工作许可及工作类居留许可证明</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3.</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最高学历、学位证书以及学历、学位查询结果或认证材料：</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学历认证材料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主要包括通过中国高等教育学生信息网验证打印的《教育部学历证书电子注册备案表》或全国高等学校学生信息咨询与就业指导中心出具的《中国高等教育学历认证报告》；</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学位认证材料</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主要包括通过中国学位与研究生教育信息网在线打印的查询结果或直接通过其网上申请出具的认证报告；</w:t>
      </w:r>
      <w:r>
        <w:rPr>
          <w:rFonts w:hint="eastAsia" w:ascii="Times New Roman" w:hAnsi="Times New Roman" w:eastAsia="仿宋_GB2312" w:cs="Times New Roman"/>
          <w:b/>
          <w:bCs/>
          <w:color w:val="000000" w:themeColor="text1"/>
          <w:spacing w:val="15"/>
          <w:sz w:val="32"/>
          <w:szCs w:val="32"/>
          <w:highlight w:val="none"/>
          <w:shd w:val="clear" w:color="auto" w:fill="FFFFFF"/>
          <w:lang w:eastAsia="zh-CN"/>
          <w14:textFill>
            <w14:solidFill>
              <w14:schemeClr w14:val="tx1"/>
            </w14:solidFill>
          </w14:textFill>
        </w:rPr>
        <w:t>国（境）外学历学位</w:t>
      </w:r>
      <w:r>
        <w:rPr>
          <w:rFonts w:hint="eastAsia" w:ascii="Times New Roman" w:hAnsi="Times New Roman" w:eastAsia="仿宋_GB2312" w:cs="Times New Roman"/>
          <w:b w:val="0"/>
          <w:bCs w:val="0"/>
          <w:color w:val="000000" w:themeColor="text1"/>
          <w:spacing w:val="15"/>
          <w:sz w:val="32"/>
          <w:szCs w:val="32"/>
          <w:highlight w:val="none"/>
          <w:shd w:val="clear" w:color="auto" w:fill="FFFFFF"/>
          <w:lang w:eastAsia="zh-CN"/>
          <w14:textFill>
            <w14:solidFill>
              <w14:schemeClr w14:val="tx1"/>
            </w14:solidFill>
          </w14:textFill>
        </w:rPr>
        <w:t>的</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，还须提供教育部留学服务中心《国（境）外学历学位认证书》。</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因特殊情况未能提供认证材料的，需提供情况说明，并现场核验最高学历、学位证书原件</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4.</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当前任职和</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主要工作经历证明材料</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（含兼职）；</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5.</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在本区工作单位</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连续</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缴纳</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社会保险费或</w:t>
      </w:r>
      <w:r>
        <w:rPr>
          <w:rFonts w:hint="default"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工资薪金类个人所得税证明</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6.</w:t>
      </w:r>
      <w:r>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近</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12个月在本区工作单位的申报收入证明材料</w:t>
      </w:r>
      <w:r>
        <w:rPr>
          <w:rFonts w:hint="default" w:ascii="Times New Roman" w:hAnsi="Times New Roman" w:eastAsia="仿宋_GB2312" w:cs="Times New Roman"/>
          <w:color w:val="000000" w:themeColor="text1"/>
          <w:spacing w:val="15"/>
          <w:kern w:val="0"/>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auto"/>
          <w:spacing w:val="15"/>
          <w:sz w:val="32"/>
          <w:szCs w:val="32"/>
          <w:highlight w:val="none"/>
          <w:shd w:val="clear" w:color="auto" w:fill="FFFFFF"/>
          <w:lang w:val="en-US" w:eastAsia="zh-CN"/>
        </w:rPr>
        <w:t>以</w:t>
      </w:r>
      <w:r>
        <w:rPr>
          <w:rFonts w:hint="eastAsia" w:ascii="仿宋_GB2312" w:hAnsi="仿宋_GB2312" w:eastAsia="仿宋_GB2312" w:cs="仿宋_GB2312"/>
          <w:color w:val="auto"/>
          <w:spacing w:val="15"/>
          <w:sz w:val="32"/>
          <w:szCs w:val="32"/>
          <w:highlight w:val="none"/>
          <w:shd w:val="clear" w:color="auto" w:fill="FFFFFF"/>
          <w:lang w:val="en-US" w:eastAsia="zh-CN"/>
        </w:rPr>
        <w:t>“自然人电子税务局（扣缴端）”</w:t>
      </w:r>
      <w:r>
        <w:rPr>
          <w:rFonts w:hint="default" w:ascii="Times New Roman" w:hAnsi="Times New Roman" w:eastAsia="仿宋_GB2312" w:cs="Times New Roman"/>
          <w:color w:val="auto"/>
          <w:spacing w:val="15"/>
          <w:sz w:val="32"/>
          <w:szCs w:val="32"/>
          <w:highlight w:val="none"/>
          <w:shd w:val="clear" w:color="auto" w:fill="FFFFFF"/>
          <w:lang w:val="en-US" w:eastAsia="zh-CN"/>
        </w:rPr>
        <w:t>个人扣缴明细</w:t>
      </w:r>
      <w:r>
        <w:rPr>
          <w:rFonts w:hint="default" w:ascii="Times New Roman" w:hAnsi="Times New Roman" w:eastAsia="仿宋_GB2312" w:cs="Times New Roman"/>
          <w:b w:val="0"/>
          <w:bCs w:val="0"/>
          <w:color w:val="auto"/>
          <w:spacing w:val="15"/>
          <w:sz w:val="32"/>
          <w:szCs w:val="32"/>
          <w:highlight w:val="none"/>
          <w:shd w:val="clear" w:color="auto" w:fill="FFFFFF"/>
          <w:lang w:val="en-US" w:eastAsia="zh-CN"/>
        </w:rPr>
        <w:t>完整截图</w:t>
      </w:r>
      <w:r>
        <w:rPr>
          <w:rFonts w:hint="default" w:ascii="Times New Roman" w:hAnsi="Times New Roman" w:eastAsia="仿宋_GB2312" w:cs="Times New Roman"/>
          <w:color w:val="auto"/>
          <w:spacing w:val="15"/>
          <w:sz w:val="32"/>
          <w:szCs w:val="32"/>
          <w:highlight w:val="none"/>
          <w:shd w:val="clear" w:color="auto" w:fill="FFFFFF"/>
          <w:lang w:val="en-US" w:eastAsia="zh-CN"/>
        </w:rPr>
        <w:t>为准</w:t>
      </w:r>
      <w:r>
        <w:rPr>
          <w:rFonts w:hint="eastAsia" w:ascii="Times New Roman" w:hAnsi="Times New Roman" w:eastAsia="仿宋_GB2312" w:cs="Times New Roman"/>
          <w:color w:val="auto"/>
          <w:spacing w:val="15"/>
          <w:sz w:val="32"/>
          <w:szCs w:val="32"/>
          <w:highlight w:val="none"/>
          <w:shd w:val="clear" w:color="auto" w:fill="FFFFFF"/>
          <w:lang w:val="en-US" w:eastAsia="zh-CN"/>
        </w:rPr>
        <w:t>，即须体现税款所属期、姓名、证件号、单位名称、每个月收入、应补（退）税额等</w:t>
      </w:r>
      <w:r>
        <w:rPr>
          <w:rFonts w:hint="default" w:ascii="Times New Roman" w:hAnsi="Times New Roman" w:eastAsia="仿宋_GB2312" w:cs="Times New Roman"/>
          <w:color w:val="000000" w:themeColor="text1"/>
          <w:spacing w:val="15"/>
          <w:kern w:val="0"/>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w:t>
      </w:r>
    </w:p>
    <w:p>
      <w:pPr>
        <w:widowControl w:val="0"/>
        <w:numPr>
          <w:ilvl w:val="0"/>
          <w:numId w:val="0"/>
        </w:numPr>
        <w:spacing w:line="600" w:lineRule="exact"/>
        <w:ind w:firstLine="700" w:firstLineChars="200"/>
        <w:jc w:val="both"/>
        <w:rPr>
          <w:rFonts w:hint="default"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pPr>
      <w:r>
        <w:rPr>
          <w:rFonts w:hint="eastAsia"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t>7.</w:t>
      </w:r>
      <w:r>
        <w:rPr>
          <w:rFonts w:hint="default"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t>持有申报单位股权</w:t>
      </w:r>
      <w:r>
        <w:rPr>
          <w:rFonts w:hint="eastAsia"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t>的，提供</w:t>
      </w:r>
      <w:r>
        <w:rPr>
          <w:rFonts w:hint="eastAsia" w:ascii="Times New Roman" w:hAnsi="Times New Roman" w:eastAsia="仿宋_GB2312"/>
          <w:color w:val="000000" w:themeColor="text1"/>
          <w:spacing w:val="15"/>
          <w:sz w:val="32"/>
          <w:szCs w:val="32"/>
          <w:highlight w:val="none"/>
          <w:shd w:val="clear" w:color="auto" w:fill="FFFFFF"/>
          <w14:textFill>
            <w14:solidFill>
              <w14:schemeClr w14:val="tx1"/>
            </w14:solidFill>
          </w14:textFill>
        </w:rPr>
        <w:t>与企业在工商管理部门备案一致的最新公司章程</w:t>
      </w:r>
      <w:r>
        <w:rPr>
          <w:rFonts w:hint="eastAsia" w:ascii="Times New Roman" w:hAnsi="Times New Roman" w:eastAsia="仿宋_GB2312"/>
          <w:color w:val="000000" w:themeColor="text1"/>
          <w:spacing w:val="15"/>
          <w:sz w:val="32"/>
          <w:szCs w:val="32"/>
          <w:highlight w:val="none"/>
          <w:shd w:val="clear" w:color="auto" w:fill="FFFFFF"/>
          <w:lang w:eastAsia="zh-CN"/>
          <w14:textFill>
            <w14:solidFill>
              <w14:schemeClr w14:val="tx1"/>
            </w14:solidFill>
          </w14:textFill>
        </w:rPr>
        <w:t>，间接持股的须补充提供相关证明材料</w:t>
      </w:r>
      <w:r>
        <w:rPr>
          <w:rFonts w:hint="default" w:ascii="Times New Roman" w:hAnsi="Times New Roman" w:eastAsia="仿宋_GB2312" w:cs="Times New Roman"/>
          <w:color w:val="000000" w:themeColor="text1"/>
          <w:spacing w:val="15"/>
          <w:kern w:val="2"/>
          <w:sz w:val="32"/>
          <w:szCs w:val="32"/>
          <w:highlight w:val="none"/>
          <w:shd w:val="clear" w:color="auto" w:fill="FFFFFF"/>
          <w:vertAlign w:val="baseline"/>
          <w:lang w:val="en-US" w:eastAsia="zh-CN"/>
          <w14:textFill>
            <w14:solidFill>
              <w14:schemeClr w14:val="tx1"/>
            </w14:solidFill>
          </w14:textFill>
        </w:rPr>
        <w:t>；</w:t>
      </w:r>
    </w:p>
    <w:p>
      <w:pPr>
        <w:widowControl w:val="0"/>
        <w:numPr>
          <w:ilvl w:val="0"/>
          <w:numId w:val="0"/>
        </w:numPr>
        <w:spacing w:line="600" w:lineRule="exact"/>
        <w:ind w:firstLine="700" w:firstLineChars="200"/>
        <w:jc w:val="both"/>
        <w:rPr>
          <w:rFonts w:hint="default"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8.申报人2017年5月17日之前已在国内工作的，提供2016年6月至2017年5月工作单位为其缴纳社会保险费或工资薪金类个人所得税的证明；</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default" w:ascii="Times New Roman" w:hAnsi="Times New Roman" w:eastAsia="仿宋_GB2312" w:cs="Times New Roman"/>
          <w:color w:val="000000" w:themeColor="text1"/>
          <w:spacing w:val="15"/>
          <w:sz w:val="32"/>
          <w:szCs w:val="32"/>
          <w:highlight w:val="none"/>
          <w:shd w:val="clear" w:color="auto" w:fill="auto"/>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9.曾</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入选重大人才工程</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的，提供相关</w:t>
      </w:r>
      <w:r>
        <w:rPr>
          <w:rFonts w:hint="default"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10.</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领导（参与）过的主要项目证明材料；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主要成果（代表性论文、著作、</w:t>
      </w:r>
      <w:r>
        <w:rPr>
          <w:rFonts w:hint="eastAsia" w:ascii="Times New Roman" w:hAnsi="Times New Roman" w:eastAsia="仿宋_GB2312" w:cs="Times New Roman"/>
          <w:b w:val="0"/>
          <w:i w:val="0"/>
          <w:color w:val="000000"/>
          <w:spacing w:val="15"/>
          <w:kern w:val="2"/>
          <w:sz w:val="32"/>
          <w:szCs w:val="32"/>
          <w:highlight w:val="none"/>
          <w:u w:val="none"/>
          <w:shd w:val="clear" w:color="auto" w:fill="FFFFFF"/>
          <w:lang w:val="en-US" w:eastAsia="zh-CN" w:bidi="ar"/>
        </w:rPr>
        <w:t>研究技术报告、重要学术会议邀请报告</w:t>
      </w:r>
      <w:r>
        <w:rPr>
          <w:rFonts w:hint="eastAsia" w:ascii="Times New Roman" w:hAnsi="Times New Roman" w:eastAsia="仿宋_GB2312" w:cs="Times New Roman"/>
          <w:b w:val="0"/>
          <w:i w:val="0"/>
          <w:color w:val="000000" w:themeColor="text1"/>
          <w:spacing w:val="15"/>
          <w:kern w:val="2"/>
          <w:sz w:val="32"/>
          <w:szCs w:val="32"/>
          <w:highlight w:val="none"/>
          <w:u w:val="none"/>
          <w:shd w:val="clear" w:color="auto" w:fill="FFFFFF"/>
          <w:lang w:val="en-US" w:eastAsia="zh-CN" w:bidi="ar"/>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发明专利证书、产品证书、</w:t>
      </w:r>
      <w:r>
        <w:rPr>
          <w:rFonts w:hint="eastAsia" w:ascii="Times New Roman" w:hAnsi="Times New Roman" w:eastAsia="仿宋_GB2312" w:cs="Times New Roman"/>
          <w:b w:val="0"/>
          <w:i w:val="0"/>
          <w:color w:val="000000"/>
          <w:spacing w:val="15"/>
          <w:kern w:val="2"/>
          <w:sz w:val="32"/>
          <w:szCs w:val="32"/>
          <w:highlight w:val="none"/>
          <w:u w:val="none"/>
          <w:shd w:val="clear" w:color="auto" w:fill="FFFFFF"/>
          <w:lang w:val="en-US" w:eastAsia="zh-CN" w:bidi="ar"/>
        </w:rPr>
        <w:t>奖励或表彰证书</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等）证明材料；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12.</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申报单位统计关系在本区的证明材料：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）已入统的企业提供</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最新一个月/季度的</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《调查单位基本情况表》和《财务状况表》</w:t>
      </w:r>
      <w:r>
        <w:rPr>
          <w:rFonts w:hint="default" w:ascii="Times New Roman" w:hAnsi="Times New Roman" w:eastAsia="仿宋_GB2312" w:cs="Times New Roman"/>
          <w:color w:val="000000" w:themeColor="text1"/>
          <w:spacing w:val="15"/>
          <w:kern w:val="0"/>
          <w:sz w:val="32"/>
          <w:szCs w:val="32"/>
          <w:highlight w:val="none"/>
          <w:shd w:val="clear" w:color="auto" w:fill="FFFFFF"/>
          <w14:textFill>
            <w14:solidFill>
              <w14:schemeClr w14:val="tx1"/>
            </w14:solidFill>
          </w14:textFill>
        </w:rPr>
        <w:t>〔</w:t>
      </w:r>
      <w:r>
        <w:rPr>
          <w:rFonts w:hint="default"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登录“广东省企业一套表平台”（国家统计局一套表系统）打印</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2</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）未入统的企业提供</w:t>
      </w:r>
      <w:r>
        <w:rPr>
          <w:rFonts w:hint="eastAsia" w:ascii="Times New Roman" w:hAnsi="Times New Roman" w:eastAsia="仿宋_GB2312" w:cs="Times New Roman"/>
          <w:color w:val="000000" w:themeColor="text1"/>
          <w:spacing w:val="15"/>
          <w:kern w:val="2"/>
          <w:sz w:val="32"/>
          <w:szCs w:val="32"/>
          <w:highlight w:val="none"/>
          <w:shd w:val="clear" w:color="auto" w:fill="FFFFFF"/>
          <w:lang w:val="en-US" w:eastAsia="zh-CN" w:bidi="ar-SA"/>
          <w14:textFill>
            <w14:solidFill>
              <w14:schemeClr w14:val="tx1"/>
            </w14:solidFill>
          </w14:textFill>
        </w:rPr>
        <w:t>最新一个月/季度的</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《查看法人单位表》（联系所属街道的统计员可打印；若企业信息变更，需提供说明材料)。</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13.</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属于高校或科研院所按事业单位管理的专业技术人员</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，须提供在外创新已征得所在高校、科研院所同意，且与所在高校、科研院所之间无知识产权纠纷的个人承诺书；</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14.</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申报人电子照片</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仅需提供电子版，无需打印装订在申报材料里</w:t>
      </w:r>
      <w:r>
        <w:rPr>
          <w:rFonts w:hint="eastAsia" w:eastAsia="仿宋_GB2312" w:cs="Times New Roman"/>
          <w:color w:val="000000" w:themeColor="text1"/>
          <w:spacing w:val="15"/>
          <w:sz w:val="32"/>
          <w:szCs w:val="32"/>
          <w:highlight w:val="none"/>
          <w:shd w:val="clear" w:color="auto" w:fill="FFFFFF"/>
          <w:lang w:eastAsia="zh-CN"/>
          <w14:textFill>
            <w14:solidFill>
              <w14:schemeClr w14:val="tx1"/>
            </w14:solidFill>
          </w14:textFill>
        </w:rPr>
        <w:t>）</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：免冠证件照（像素≥100kb）+竖版高清职业照/工作照/生活照（三选一，像素≥2M）；</w:t>
      </w:r>
    </w:p>
    <w:p>
      <w:pPr>
        <w:keepNext w:val="0"/>
        <w:keepLines w:val="0"/>
        <w:pageBreakBefore w:val="0"/>
        <w:widowControl w:val="0"/>
        <w:numPr>
          <w:ilvl w:val="0"/>
          <w:numId w:val="0"/>
        </w:numPr>
        <w:kinsoku/>
        <w:wordWrap/>
        <w:overflowPunct/>
        <w:topLinePunct w:val="0"/>
        <w:autoSpaceDE/>
        <w:autoSpaceDN/>
        <w:bidi w:val="0"/>
        <w:spacing w:line="600" w:lineRule="exact"/>
        <w:ind w:firstLine="700" w:firstLineChars="200"/>
        <w:jc w:val="both"/>
        <w:textAlignment w:val="auto"/>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pacing w:val="15"/>
          <w:sz w:val="32"/>
          <w:szCs w:val="32"/>
          <w:highlight w:val="none"/>
          <w:shd w:val="clear" w:color="auto" w:fill="FFFFFF"/>
          <w:lang w:val="en-US" w:eastAsia="zh-CN"/>
          <w14:textFill>
            <w14:solidFill>
              <w14:schemeClr w14:val="tx1"/>
            </w14:solidFill>
          </w14:textFill>
        </w:rPr>
        <w:t>15.</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其他</w:t>
      </w:r>
      <w:r>
        <w:rPr>
          <w:rFonts w:hint="eastAsia" w:ascii="Times New Roman" w:hAnsi="Times New Roman" w:eastAsia="仿宋_GB2312" w:cs="Times New Roman"/>
          <w:color w:val="000000" w:themeColor="text1"/>
          <w:spacing w:val="15"/>
          <w:sz w:val="32"/>
          <w:szCs w:val="32"/>
          <w:highlight w:val="none"/>
          <w:shd w:val="clear" w:color="auto" w:fill="FFFFFF"/>
          <w:lang w:eastAsia="zh-CN"/>
          <w14:textFill>
            <w14:solidFill>
              <w14:schemeClr w14:val="tx1"/>
            </w14:solidFill>
          </w14:textFill>
        </w:rPr>
        <w:t>补充证明</w:t>
      </w:r>
      <w:r>
        <w:rPr>
          <w:rFonts w:hint="eastAsia" w:ascii="Times New Roman" w:hAnsi="Times New Roman" w:eastAsia="仿宋_GB2312" w:cs="Times New Roman"/>
          <w:color w:val="000000" w:themeColor="text1"/>
          <w:spacing w:val="15"/>
          <w:sz w:val="32"/>
          <w:szCs w:val="32"/>
          <w:highlight w:val="none"/>
          <w:shd w:val="clear" w:color="auto" w:fill="FFFFFF"/>
          <w14:textFill>
            <w14:solidFill>
              <w14:schemeClr w14:val="tx1"/>
            </w14:solidFill>
          </w14:textFill>
        </w:rPr>
        <w:t>材料。</w:t>
      </w:r>
    </w:p>
    <w:p>
      <w:pPr>
        <w:pStyle w:val="2"/>
        <w:ind w:left="0" w:leftChars="0" w:firstLine="700" w:firstLineChars="200"/>
        <w:jc w:val="both"/>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pPr>
      <w:r>
        <w:rPr>
          <w:rFonts w:hint="default"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备注：</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1.非英语外文证明材料需提供中文翻译件；2.提交材料为复印件的，</w:t>
      </w:r>
      <w:r>
        <w:rPr>
          <w:rFonts w:hint="eastAsia"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每一份连续性材料首页注明“与原件相符”，并加盖骑缝公章，材料为单页的，注明“与原件相符”并加盖公章；</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3.</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电子版申报书提供PDF+WORD两种格式</w:t>
      </w:r>
      <w:r>
        <w:rPr>
          <w:rFonts w:hint="eastAsia" w:eastAsia="楷体_GB2312" w:cs="Times New Roman"/>
          <w:b/>
          <w:bCs/>
          <w:color w:val="000000" w:themeColor="text1"/>
          <w:spacing w:val="15"/>
          <w:sz w:val="32"/>
          <w:szCs w:val="32"/>
          <w:highlight w:val="none"/>
          <w:shd w:val="clear" w:color="auto" w:fill="auto"/>
          <w:lang w:val="en-US" w:eastAsia="zh-CN"/>
          <w14:textFill>
            <w14:solidFill>
              <w14:schemeClr w14:val="tx1"/>
            </w14:solidFill>
          </w14:textFill>
        </w:rPr>
        <w:t>，</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其他</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电子材料提供</w:t>
      </w:r>
      <w:r>
        <w:rPr>
          <w:rFonts w:hint="eastAsia" w:eastAsia="楷体_GB2312" w:cs="Times New Roman"/>
          <w:b w:val="0"/>
          <w:bCs w:val="0"/>
          <w:color w:val="000000" w:themeColor="text1"/>
          <w:spacing w:val="15"/>
          <w:sz w:val="32"/>
          <w:szCs w:val="32"/>
          <w:highlight w:val="none"/>
          <w:shd w:val="clear" w:color="auto" w:fill="auto"/>
          <w:lang w:val="en-US" w:eastAsia="zh-CN"/>
          <w14:textFill>
            <w14:solidFill>
              <w14:schemeClr w14:val="tx1"/>
            </w14:solidFill>
          </w14:textFill>
        </w:rPr>
        <w:t>PDF格式</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，并按材料清单命名，示例：“1.</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有效身份证明</w:t>
      </w:r>
      <w:r>
        <w:rPr>
          <w:rFonts w:hint="eastAsia" w:eastAsia="楷体_GB2312" w:cs="Times New Roman"/>
          <w:color w:val="000000" w:themeColor="text1"/>
          <w:spacing w:val="15"/>
          <w:sz w:val="32"/>
          <w:szCs w:val="32"/>
          <w:highlight w:val="none"/>
          <w:shd w:val="clear" w:color="auto" w:fill="auto"/>
          <w:lang w:eastAsia="zh-CN"/>
          <w14:textFill>
            <w14:solidFill>
              <w14:schemeClr w14:val="tx1"/>
            </w14:solidFill>
          </w14:textFill>
        </w:rPr>
        <w:t>材料</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”“2.</w:t>
      </w:r>
      <w:r>
        <w:rPr>
          <w:rFonts w:hint="eastAsia" w:ascii="Times New Roman" w:hAnsi="Times New Roman" w:eastAsia="楷体_GB2312" w:cs="Times New Roman"/>
          <w:color w:val="000000" w:themeColor="text1"/>
          <w:spacing w:val="15"/>
          <w:sz w:val="32"/>
          <w:szCs w:val="32"/>
          <w:highlight w:val="none"/>
          <w:shd w:val="clear" w:color="auto" w:fill="auto"/>
          <w:lang w:eastAsia="zh-CN"/>
          <w14:textFill>
            <w14:solidFill>
              <w14:schemeClr w14:val="tx1"/>
            </w14:solidFill>
          </w14:textFill>
        </w:rPr>
        <w:t>最高学历学位证书</w:t>
      </w:r>
      <w:r>
        <w:rPr>
          <w:rFonts w:hint="eastAsia" w:eastAsia="楷体_GB2312" w:cs="Times New Roman"/>
          <w:color w:val="000000" w:themeColor="text1"/>
          <w:spacing w:val="15"/>
          <w:sz w:val="32"/>
          <w:szCs w:val="32"/>
          <w:highlight w:val="none"/>
          <w:shd w:val="clear" w:color="auto" w:fill="auto"/>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default" w:ascii="Times New Roman" w:hAnsi="Times New Roman" w:eastAsia="仿宋" w:cs="Times New Roman"/>
          <w:sz w:val="32"/>
          <w:szCs w:val="32"/>
          <w:highlight w:val="none"/>
          <w:lang w:val="en-US" w:eastAsia="zh-CN"/>
        </w:rPr>
      </w:pPr>
      <w:bookmarkStart w:id="0" w:name="_GoBack"/>
      <w:bookmarkEnd w:id="0"/>
    </w:p>
    <w:sectPr>
      <w:footerReference r:id="rId3" w:type="default"/>
      <w:pgSz w:w="11906" w:h="16838"/>
      <w:pgMar w:top="2041"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4MWMwZjdkM2NlZWJlNTIxMjRjYzc3Mjk1NjM5NmIifQ=="/>
  </w:docVars>
  <w:rsids>
    <w:rsidRoot w:val="0037555E"/>
    <w:rsid w:val="00010D0B"/>
    <w:rsid w:val="001319BD"/>
    <w:rsid w:val="0019036D"/>
    <w:rsid w:val="001A3D40"/>
    <w:rsid w:val="001B478F"/>
    <w:rsid w:val="002F137A"/>
    <w:rsid w:val="00330D1F"/>
    <w:rsid w:val="00363249"/>
    <w:rsid w:val="0037555E"/>
    <w:rsid w:val="00383EC3"/>
    <w:rsid w:val="003913BA"/>
    <w:rsid w:val="00420640"/>
    <w:rsid w:val="0043598C"/>
    <w:rsid w:val="004848C9"/>
    <w:rsid w:val="00496A3E"/>
    <w:rsid w:val="004C5C12"/>
    <w:rsid w:val="00547940"/>
    <w:rsid w:val="00556E02"/>
    <w:rsid w:val="00727F7F"/>
    <w:rsid w:val="00741276"/>
    <w:rsid w:val="008317AC"/>
    <w:rsid w:val="00872BBD"/>
    <w:rsid w:val="009E3489"/>
    <w:rsid w:val="00A268B6"/>
    <w:rsid w:val="00A53961"/>
    <w:rsid w:val="00AA67B2"/>
    <w:rsid w:val="00C31E15"/>
    <w:rsid w:val="00CE56AC"/>
    <w:rsid w:val="00D84DDF"/>
    <w:rsid w:val="00E01DD3"/>
    <w:rsid w:val="00E51BDA"/>
    <w:rsid w:val="00F133B3"/>
    <w:rsid w:val="00F60705"/>
    <w:rsid w:val="011973E3"/>
    <w:rsid w:val="015C4D9D"/>
    <w:rsid w:val="016D7303"/>
    <w:rsid w:val="028E5D00"/>
    <w:rsid w:val="029A5CF2"/>
    <w:rsid w:val="02A464D0"/>
    <w:rsid w:val="02AC4F34"/>
    <w:rsid w:val="02AD796E"/>
    <w:rsid w:val="02DF51D4"/>
    <w:rsid w:val="02E607FD"/>
    <w:rsid w:val="03260D2B"/>
    <w:rsid w:val="03B57BC7"/>
    <w:rsid w:val="03FC25CF"/>
    <w:rsid w:val="040A10CF"/>
    <w:rsid w:val="042A6288"/>
    <w:rsid w:val="0457703E"/>
    <w:rsid w:val="04C82478"/>
    <w:rsid w:val="0555619B"/>
    <w:rsid w:val="05806532"/>
    <w:rsid w:val="05B71679"/>
    <w:rsid w:val="062C008E"/>
    <w:rsid w:val="062F0357"/>
    <w:rsid w:val="06AB2AB2"/>
    <w:rsid w:val="06CC2834"/>
    <w:rsid w:val="06DC50EF"/>
    <w:rsid w:val="07C76D80"/>
    <w:rsid w:val="07F45CA3"/>
    <w:rsid w:val="082D7905"/>
    <w:rsid w:val="083A0A8F"/>
    <w:rsid w:val="0843268E"/>
    <w:rsid w:val="090C4004"/>
    <w:rsid w:val="095E23DD"/>
    <w:rsid w:val="098426F1"/>
    <w:rsid w:val="0A1635BF"/>
    <w:rsid w:val="0A456D89"/>
    <w:rsid w:val="0A6E4F22"/>
    <w:rsid w:val="0A7C3CE9"/>
    <w:rsid w:val="0A7F113A"/>
    <w:rsid w:val="0A7F37F2"/>
    <w:rsid w:val="0A8B4BBD"/>
    <w:rsid w:val="0AA43066"/>
    <w:rsid w:val="0B3F6486"/>
    <w:rsid w:val="0B44621F"/>
    <w:rsid w:val="0B497778"/>
    <w:rsid w:val="0BCB6A2A"/>
    <w:rsid w:val="0BEF05ED"/>
    <w:rsid w:val="0C2978B5"/>
    <w:rsid w:val="0C4864AF"/>
    <w:rsid w:val="0C5C32F6"/>
    <w:rsid w:val="0CE64432"/>
    <w:rsid w:val="0D304C9B"/>
    <w:rsid w:val="0D652C6F"/>
    <w:rsid w:val="0D84136D"/>
    <w:rsid w:val="0DC24CC9"/>
    <w:rsid w:val="0DC5593C"/>
    <w:rsid w:val="0E486A0C"/>
    <w:rsid w:val="0E591EE7"/>
    <w:rsid w:val="0E5D0BDB"/>
    <w:rsid w:val="0F113F88"/>
    <w:rsid w:val="0F3438A0"/>
    <w:rsid w:val="0F950358"/>
    <w:rsid w:val="0FD56E86"/>
    <w:rsid w:val="0FED3187"/>
    <w:rsid w:val="107B6520"/>
    <w:rsid w:val="10831009"/>
    <w:rsid w:val="10936F40"/>
    <w:rsid w:val="109F39B8"/>
    <w:rsid w:val="10EC6285"/>
    <w:rsid w:val="11523A8B"/>
    <w:rsid w:val="116879CF"/>
    <w:rsid w:val="118C0ED1"/>
    <w:rsid w:val="11AA10E9"/>
    <w:rsid w:val="11B51667"/>
    <w:rsid w:val="11FB2838"/>
    <w:rsid w:val="1218081D"/>
    <w:rsid w:val="12202C4A"/>
    <w:rsid w:val="124E3BEE"/>
    <w:rsid w:val="126210D7"/>
    <w:rsid w:val="127340BA"/>
    <w:rsid w:val="127F5D09"/>
    <w:rsid w:val="12CD1EB2"/>
    <w:rsid w:val="132A6127"/>
    <w:rsid w:val="1428122E"/>
    <w:rsid w:val="14483E72"/>
    <w:rsid w:val="14E03FD6"/>
    <w:rsid w:val="14F56A32"/>
    <w:rsid w:val="150C2341"/>
    <w:rsid w:val="150E5123"/>
    <w:rsid w:val="15382BEA"/>
    <w:rsid w:val="156727C7"/>
    <w:rsid w:val="1620149E"/>
    <w:rsid w:val="164B73D6"/>
    <w:rsid w:val="164E4654"/>
    <w:rsid w:val="166C6E5E"/>
    <w:rsid w:val="168E381E"/>
    <w:rsid w:val="16AF280F"/>
    <w:rsid w:val="17846FE5"/>
    <w:rsid w:val="17A826FA"/>
    <w:rsid w:val="17C964BB"/>
    <w:rsid w:val="184E153A"/>
    <w:rsid w:val="18AC19DD"/>
    <w:rsid w:val="18D1314E"/>
    <w:rsid w:val="19BF551B"/>
    <w:rsid w:val="19C16F8C"/>
    <w:rsid w:val="19E4091E"/>
    <w:rsid w:val="1A33021F"/>
    <w:rsid w:val="1A8057BE"/>
    <w:rsid w:val="1A8738A4"/>
    <w:rsid w:val="1A8B4586"/>
    <w:rsid w:val="1AE71269"/>
    <w:rsid w:val="1B8A2C5E"/>
    <w:rsid w:val="1C002AD7"/>
    <w:rsid w:val="1CCB5E5F"/>
    <w:rsid w:val="1D003B17"/>
    <w:rsid w:val="1D4D3586"/>
    <w:rsid w:val="1D5D140C"/>
    <w:rsid w:val="1D980888"/>
    <w:rsid w:val="1D9B7398"/>
    <w:rsid w:val="1DA30897"/>
    <w:rsid w:val="1E0E2EBA"/>
    <w:rsid w:val="1E1325CC"/>
    <w:rsid w:val="1E187CE2"/>
    <w:rsid w:val="1E2413DD"/>
    <w:rsid w:val="1E2C2381"/>
    <w:rsid w:val="1E2C412D"/>
    <w:rsid w:val="1E4A7CC4"/>
    <w:rsid w:val="1E8A7DD5"/>
    <w:rsid w:val="1EAE0DC4"/>
    <w:rsid w:val="1ECC0742"/>
    <w:rsid w:val="1ED76EB7"/>
    <w:rsid w:val="1F3A5576"/>
    <w:rsid w:val="1F882884"/>
    <w:rsid w:val="1F9A7C83"/>
    <w:rsid w:val="1FEE0035"/>
    <w:rsid w:val="1FFF1E38"/>
    <w:rsid w:val="20216201"/>
    <w:rsid w:val="202D7B99"/>
    <w:rsid w:val="210E7D27"/>
    <w:rsid w:val="21457100"/>
    <w:rsid w:val="21465AC5"/>
    <w:rsid w:val="21680C62"/>
    <w:rsid w:val="217425F5"/>
    <w:rsid w:val="218F296E"/>
    <w:rsid w:val="21AB16DF"/>
    <w:rsid w:val="21C028F4"/>
    <w:rsid w:val="21D5116A"/>
    <w:rsid w:val="21EE7697"/>
    <w:rsid w:val="21F178C7"/>
    <w:rsid w:val="21F21FDE"/>
    <w:rsid w:val="22255745"/>
    <w:rsid w:val="22261F19"/>
    <w:rsid w:val="22523A09"/>
    <w:rsid w:val="22561368"/>
    <w:rsid w:val="22717E1C"/>
    <w:rsid w:val="22CE078D"/>
    <w:rsid w:val="235B525B"/>
    <w:rsid w:val="235C01E2"/>
    <w:rsid w:val="23A7634E"/>
    <w:rsid w:val="23C459E5"/>
    <w:rsid w:val="241F3F7C"/>
    <w:rsid w:val="247D7DC6"/>
    <w:rsid w:val="24C54D6A"/>
    <w:rsid w:val="24E65BC5"/>
    <w:rsid w:val="24F55E01"/>
    <w:rsid w:val="25A81BCF"/>
    <w:rsid w:val="25BA15FF"/>
    <w:rsid w:val="25F12F36"/>
    <w:rsid w:val="2610798F"/>
    <w:rsid w:val="262302B5"/>
    <w:rsid w:val="26254C2C"/>
    <w:rsid w:val="26345B2D"/>
    <w:rsid w:val="26367BD3"/>
    <w:rsid w:val="264C2D25"/>
    <w:rsid w:val="26722C5B"/>
    <w:rsid w:val="26CC6AE7"/>
    <w:rsid w:val="27AD0C53"/>
    <w:rsid w:val="27D877AC"/>
    <w:rsid w:val="27E75248"/>
    <w:rsid w:val="2853636E"/>
    <w:rsid w:val="2878679A"/>
    <w:rsid w:val="289F2164"/>
    <w:rsid w:val="2973130A"/>
    <w:rsid w:val="29B06FDD"/>
    <w:rsid w:val="29F94E48"/>
    <w:rsid w:val="2A0E5143"/>
    <w:rsid w:val="2A3E59E3"/>
    <w:rsid w:val="2A4C6733"/>
    <w:rsid w:val="2B274601"/>
    <w:rsid w:val="2B68521E"/>
    <w:rsid w:val="2BD67ECB"/>
    <w:rsid w:val="2C187F0A"/>
    <w:rsid w:val="2C5C0D3C"/>
    <w:rsid w:val="2C8276CB"/>
    <w:rsid w:val="2CAF08BA"/>
    <w:rsid w:val="2D0104A9"/>
    <w:rsid w:val="2D0B6F76"/>
    <w:rsid w:val="2D446014"/>
    <w:rsid w:val="2D505CAC"/>
    <w:rsid w:val="2D870AF6"/>
    <w:rsid w:val="2D970E8F"/>
    <w:rsid w:val="2D99558E"/>
    <w:rsid w:val="2DDD02F9"/>
    <w:rsid w:val="2E0721C1"/>
    <w:rsid w:val="2E717EF9"/>
    <w:rsid w:val="2E8A4C5A"/>
    <w:rsid w:val="2EA97B67"/>
    <w:rsid w:val="2ED62F16"/>
    <w:rsid w:val="2EE97627"/>
    <w:rsid w:val="2F0F04FD"/>
    <w:rsid w:val="2F154056"/>
    <w:rsid w:val="2F210FFB"/>
    <w:rsid w:val="2F640241"/>
    <w:rsid w:val="2F9D5F20"/>
    <w:rsid w:val="2FB33146"/>
    <w:rsid w:val="2FF46FFE"/>
    <w:rsid w:val="30081540"/>
    <w:rsid w:val="302A0C8C"/>
    <w:rsid w:val="30363784"/>
    <w:rsid w:val="304821DC"/>
    <w:rsid w:val="30690C52"/>
    <w:rsid w:val="30C37BF5"/>
    <w:rsid w:val="314901C3"/>
    <w:rsid w:val="3150078A"/>
    <w:rsid w:val="3202783E"/>
    <w:rsid w:val="322E04D6"/>
    <w:rsid w:val="328125A5"/>
    <w:rsid w:val="32853277"/>
    <w:rsid w:val="32862DA7"/>
    <w:rsid w:val="32DC105B"/>
    <w:rsid w:val="32FA7DE1"/>
    <w:rsid w:val="32FC734B"/>
    <w:rsid w:val="33C76197"/>
    <w:rsid w:val="3431313B"/>
    <w:rsid w:val="3480366B"/>
    <w:rsid w:val="348124EB"/>
    <w:rsid w:val="348F49E6"/>
    <w:rsid w:val="34B9323B"/>
    <w:rsid w:val="34BB0DDC"/>
    <w:rsid w:val="350367BD"/>
    <w:rsid w:val="351522E2"/>
    <w:rsid w:val="356F5170"/>
    <w:rsid w:val="35A04724"/>
    <w:rsid w:val="35FE340E"/>
    <w:rsid w:val="361E5822"/>
    <w:rsid w:val="369B0AC4"/>
    <w:rsid w:val="36AB184A"/>
    <w:rsid w:val="371C7150"/>
    <w:rsid w:val="372E69D7"/>
    <w:rsid w:val="373354F3"/>
    <w:rsid w:val="373C3F3E"/>
    <w:rsid w:val="378E4E75"/>
    <w:rsid w:val="37A9425E"/>
    <w:rsid w:val="386D30A3"/>
    <w:rsid w:val="388A5137"/>
    <w:rsid w:val="38C61856"/>
    <w:rsid w:val="38ED3365"/>
    <w:rsid w:val="39544F85"/>
    <w:rsid w:val="39723FA3"/>
    <w:rsid w:val="39F06B70"/>
    <w:rsid w:val="3B750BE0"/>
    <w:rsid w:val="3C102373"/>
    <w:rsid w:val="3C3B27A6"/>
    <w:rsid w:val="3CF460CF"/>
    <w:rsid w:val="3D1127F3"/>
    <w:rsid w:val="3D6958D7"/>
    <w:rsid w:val="3D972763"/>
    <w:rsid w:val="3DA54E04"/>
    <w:rsid w:val="3DCF3F03"/>
    <w:rsid w:val="3DED04AA"/>
    <w:rsid w:val="3E141EE6"/>
    <w:rsid w:val="3E3B5310"/>
    <w:rsid w:val="3EED7ED3"/>
    <w:rsid w:val="3F087C4C"/>
    <w:rsid w:val="3F590F06"/>
    <w:rsid w:val="3F5C005D"/>
    <w:rsid w:val="3F91772B"/>
    <w:rsid w:val="40083AF5"/>
    <w:rsid w:val="40A30B61"/>
    <w:rsid w:val="40C23824"/>
    <w:rsid w:val="40C841F8"/>
    <w:rsid w:val="40D40392"/>
    <w:rsid w:val="40F24047"/>
    <w:rsid w:val="417A0E8B"/>
    <w:rsid w:val="41C860ED"/>
    <w:rsid w:val="420151EC"/>
    <w:rsid w:val="42415FA8"/>
    <w:rsid w:val="428A2E65"/>
    <w:rsid w:val="4293269F"/>
    <w:rsid w:val="42F306B0"/>
    <w:rsid w:val="42FF697E"/>
    <w:rsid w:val="43135B5E"/>
    <w:rsid w:val="43823C80"/>
    <w:rsid w:val="447238D9"/>
    <w:rsid w:val="44E9350C"/>
    <w:rsid w:val="453A3621"/>
    <w:rsid w:val="46A9577A"/>
    <w:rsid w:val="46E27A9D"/>
    <w:rsid w:val="479364B3"/>
    <w:rsid w:val="47C80168"/>
    <w:rsid w:val="480626AA"/>
    <w:rsid w:val="486B21B5"/>
    <w:rsid w:val="490F485D"/>
    <w:rsid w:val="49546DA1"/>
    <w:rsid w:val="4963643D"/>
    <w:rsid w:val="49B46DF9"/>
    <w:rsid w:val="49CB72E4"/>
    <w:rsid w:val="49E1150A"/>
    <w:rsid w:val="4A5A33A9"/>
    <w:rsid w:val="4A6754BB"/>
    <w:rsid w:val="4A7416AF"/>
    <w:rsid w:val="4AB956A4"/>
    <w:rsid w:val="4AFE4635"/>
    <w:rsid w:val="4B7461B7"/>
    <w:rsid w:val="4BFD14EA"/>
    <w:rsid w:val="4C7437CA"/>
    <w:rsid w:val="4CE1195B"/>
    <w:rsid w:val="4D47216F"/>
    <w:rsid w:val="4D7F49A7"/>
    <w:rsid w:val="4D802A23"/>
    <w:rsid w:val="4D9902CE"/>
    <w:rsid w:val="4E1547F9"/>
    <w:rsid w:val="4E732181"/>
    <w:rsid w:val="4E7B1F9D"/>
    <w:rsid w:val="4EB32A37"/>
    <w:rsid w:val="4EF5310E"/>
    <w:rsid w:val="4F107C1D"/>
    <w:rsid w:val="4F545962"/>
    <w:rsid w:val="4F713A29"/>
    <w:rsid w:val="4F90670E"/>
    <w:rsid w:val="4FE62232"/>
    <w:rsid w:val="502046A9"/>
    <w:rsid w:val="50407FD4"/>
    <w:rsid w:val="504269FA"/>
    <w:rsid w:val="50EA2291"/>
    <w:rsid w:val="514D5396"/>
    <w:rsid w:val="51644C3F"/>
    <w:rsid w:val="526C2E84"/>
    <w:rsid w:val="52B21874"/>
    <w:rsid w:val="52BF09C3"/>
    <w:rsid w:val="52F47D92"/>
    <w:rsid w:val="5319050C"/>
    <w:rsid w:val="531E326D"/>
    <w:rsid w:val="53FA46BF"/>
    <w:rsid w:val="5477375E"/>
    <w:rsid w:val="549F5BF5"/>
    <w:rsid w:val="54A347C9"/>
    <w:rsid w:val="54A9593B"/>
    <w:rsid w:val="55150036"/>
    <w:rsid w:val="55A73F27"/>
    <w:rsid w:val="56213F37"/>
    <w:rsid w:val="562E076E"/>
    <w:rsid w:val="56BE55CB"/>
    <w:rsid w:val="56E42A1B"/>
    <w:rsid w:val="57BE1686"/>
    <w:rsid w:val="57F147D6"/>
    <w:rsid w:val="58352B1E"/>
    <w:rsid w:val="5877655C"/>
    <w:rsid w:val="58990931"/>
    <w:rsid w:val="58EA1B44"/>
    <w:rsid w:val="59486EC1"/>
    <w:rsid w:val="5AB601A6"/>
    <w:rsid w:val="5AD12314"/>
    <w:rsid w:val="5B0E2B13"/>
    <w:rsid w:val="5BFF4BEB"/>
    <w:rsid w:val="5C341E4E"/>
    <w:rsid w:val="5C696B89"/>
    <w:rsid w:val="5CBA5330"/>
    <w:rsid w:val="5CE6586E"/>
    <w:rsid w:val="5CED10DA"/>
    <w:rsid w:val="5CFF3289"/>
    <w:rsid w:val="5D59409D"/>
    <w:rsid w:val="5D8615A5"/>
    <w:rsid w:val="5DD969C1"/>
    <w:rsid w:val="5DEB00F2"/>
    <w:rsid w:val="5DF234EC"/>
    <w:rsid w:val="5E8A1EBA"/>
    <w:rsid w:val="5F117D0D"/>
    <w:rsid w:val="5F181746"/>
    <w:rsid w:val="5F257312"/>
    <w:rsid w:val="5F3C5989"/>
    <w:rsid w:val="5F647ACD"/>
    <w:rsid w:val="5F8E5FD5"/>
    <w:rsid w:val="5FB21ED8"/>
    <w:rsid w:val="5FB62BAD"/>
    <w:rsid w:val="5FF349DC"/>
    <w:rsid w:val="60041E56"/>
    <w:rsid w:val="60552F59"/>
    <w:rsid w:val="607D0917"/>
    <w:rsid w:val="60863C41"/>
    <w:rsid w:val="60FE683C"/>
    <w:rsid w:val="61144FA9"/>
    <w:rsid w:val="61370C01"/>
    <w:rsid w:val="61962DA6"/>
    <w:rsid w:val="61CD5DD5"/>
    <w:rsid w:val="620C2D09"/>
    <w:rsid w:val="629B090A"/>
    <w:rsid w:val="62D42FE3"/>
    <w:rsid w:val="62DC4BEE"/>
    <w:rsid w:val="62F44C34"/>
    <w:rsid w:val="63175C1C"/>
    <w:rsid w:val="638F1F9B"/>
    <w:rsid w:val="63C90141"/>
    <w:rsid w:val="64496CAD"/>
    <w:rsid w:val="648425A4"/>
    <w:rsid w:val="65040F03"/>
    <w:rsid w:val="65733A48"/>
    <w:rsid w:val="66087F74"/>
    <w:rsid w:val="661E3A03"/>
    <w:rsid w:val="6620384D"/>
    <w:rsid w:val="66611443"/>
    <w:rsid w:val="66683AB7"/>
    <w:rsid w:val="66893C41"/>
    <w:rsid w:val="673E5C7E"/>
    <w:rsid w:val="676519BB"/>
    <w:rsid w:val="676D25FE"/>
    <w:rsid w:val="67741A3C"/>
    <w:rsid w:val="678A00CE"/>
    <w:rsid w:val="67B03FAE"/>
    <w:rsid w:val="68AB6481"/>
    <w:rsid w:val="68CA2D33"/>
    <w:rsid w:val="68DA5B5B"/>
    <w:rsid w:val="68F55D2F"/>
    <w:rsid w:val="68FA1435"/>
    <w:rsid w:val="695F0124"/>
    <w:rsid w:val="696D5948"/>
    <w:rsid w:val="696E0BCE"/>
    <w:rsid w:val="69724AF4"/>
    <w:rsid w:val="6A5C2641"/>
    <w:rsid w:val="6AE16C03"/>
    <w:rsid w:val="6B253E88"/>
    <w:rsid w:val="6B257B2A"/>
    <w:rsid w:val="6C2818AA"/>
    <w:rsid w:val="6C316545"/>
    <w:rsid w:val="6C320FB3"/>
    <w:rsid w:val="6C39718D"/>
    <w:rsid w:val="6CBB2346"/>
    <w:rsid w:val="6CBF65B7"/>
    <w:rsid w:val="6CD1479C"/>
    <w:rsid w:val="6CD30A50"/>
    <w:rsid w:val="6DA40FCC"/>
    <w:rsid w:val="6DC36A48"/>
    <w:rsid w:val="6DCA13F3"/>
    <w:rsid w:val="6E1D58F5"/>
    <w:rsid w:val="6E3C526A"/>
    <w:rsid w:val="6E635961"/>
    <w:rsid w:val="6ED95DAB"/>
    <w:rsid w:val="6FAA36F1"/>
    <w:rsid w:val="70300811"/>
    <w:rsid w:val="70697E56"/>
    <w:rsid w:val="709E7693"/>
    <w:rsid w:val="716A2291"/>
    <w:rsid w:val="71D44055"/>
    <w:rsid w:val="72621492"/>
    <w:rsid w:val="72734404"/>
    <w:rsid w:val="730818BD"/>
    <w:rsid w:val="732306F0"/>
    <w:rsid w:val="73926AD9"/>
    <w:rsid w:val="73A1787D"/>
    <w:rsid w:val="74265995"/>
    <w:rsid w:val="74810301"/>
    <w:rsid w:val="74AF3DC4"/>
    <w:rsid w:val="74C15FB2"/>
    <w:rsid w:val="74F02D56"/>
    <w:rsid w:val="754D1B0C"/>
    <w:rsid w:val="755D6C5B"/>
    <w:rsid w:val="75AA56F1"/>
    <w:rsid w:val="7622000B"/>
    <w:rsid w:val="76262805"/>
    <w:rsid w:val="764D6065"/>
    <w:rsid w:val="766F2806"/>
    <w:rsid w:val="76840574"/>
    <w:rsid w:val="771556CA"/>
    <w:rsid w:val="77340E60"/>
    <w:rsid w:val="77AE5BD6"/>
    <w:rsid w:val="77C2724E"/>
    <w:rsid w:val="77E5185A"/>
    <w:rsid w:val="781172FF"/>
    <w:rsid w:val="784F346B"/>
    <w:rsid w:val="78840590"/>
    <w:rsid w:val="78C50B93"/>
    <w:rsid w:val="78D322B7"/>
    <w:rsid w:val="79047BB8"/>
    <w:rsid w:val="79505194"/>
    <w:rsid w:val="79651252"/>
    <w:rsid w:val="797552C7"/>
    <w:rsid w:val="798002DE"/>
    <w:rsid w:val="79B3037C"/>
    <w:rsid w:val="79C62091"/>
    <w:rsid w:val="7A476F2A"/>
    <w:rsid w:val="7B050F13"/>
    <w:rsid w:val="7B163E44"/>
    <w:rsid w:val="7B545CA7"/>
    <w:rsid w:val="7B735483"/>
    <w:rsid w:val="7B9B7BC7"/>
    <w:rsid w:val="7BDD34C6"/>
    <w:rsid w:val="7BDD6122"/>
    <w:rsid w:val="7C142BB2"/>
    <w:rsid w:val="7C550ED8"/>
    <w:rsid w:val="7C787BE5"/>
    <w:rsid w:val="7CAA331B"/>
    <w:rsid w:val="7D611313"/>
    <w:rsid w:val="7E6F7AA4"/>
    <w:rsid w:val="7E8D35F4"/>
    <w:rsid w:val="7E9D5FD9"/>
    <w:rsid w:val="7EE64BEA"/>
    <w:rsid w:val="7EE86FB7"/>
    <w:rsid w:val="7EEF62BA"/>
    <w:rsid w:val="7F30434B"/>
    <w:rsid w:val="7F521BB4"/>
    <w:rsid w:val="7FEB3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widowControl/>
      <w:spacing w:line="600" w:lineRule="exact"/>
      <w:ind w:left="420" w:leftChars="200" w:firstLine="641"/>
      <w:jc w:val="left"/>
    </w:pPr>
    <w:rPr>
      <w:rFonts w:ascii="Times New Roman" w:hAnsi="Times New Roman"/>
      <w:sz w:val="32"/>
    </w:rPr>
  </w:style>
  <w:style w:type="paragraph" w:styleId="4">
    <w:name w:val="annotation text"/>
    <w:basedOn w:val="1"/>
    <w:semiHidden/>
    <w:unhideWhenUsed/>
    <w:qFormat/>
    <w:uiPriority w:val="99"/>
    <w:pPr>
      <w:jc w:val="left"/>
    </w:p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rPr>
  </w:style>
  <w:style w:type="character" w:styleId="12">
    <w:name w:val="FollowedHyperlink"/>
    <w:basedOn w:val="10"/>
    <w:semiHidden/>
    <w:unhideWhenUsed/>
    <w:qFormat/>
    <w:uiPriority w:val="99"/>
    <w:rPr>
      <w:color w:val="333333"/>
      <w:u w:val="none"/>
    </w:rPr>
  </w:style>
  <w:style w:type="character" w:styleId="13">
    <w:name w:val="Hyperlink"/>
    <w:basedOn w:val="10"/>
    <w:qFormat/>
    <w:uiPriority w:val="0"/>
    <w:rPr>
      <w:color w:val="333333"/>
      <w:u w:val="none"/>
    </w:rPr>
  </w:style>
  <w:style w:type="paragraph" w:styleId="14">
    <w:name w:val="List Paragraph"/>
    <w:basedOn w:val="1"/>
    <w:qFormat/>
    <w:uiPriority w:val="34"/>
    <w:pPr>
      <w:ind w:firstLine="420" w:firstLineChars="200"/>
    </w:p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font51"/>
    <w:basedOn w:val="10"/>
    <w:qFormat/>
    <w:uiPriority w:val="0"/>
    <w:rPr>
      <w:rFonts w:hint="default" w:ascii="Times New Roman" w:hAnsi="Times New Roman" w:cs="Times New Roman"/>
      <w:b/>
      <w:color w:val="000000"/>
      <w:sz w:val="22"/>
      <w:szCs w:val="22"/>
      <w:u w:val="none"/>
    </w:rPr>
  </w:style>
  <w:style w:type="character" w:customStyle="1" w:styleId="18">
    <w:name w:val="font41"/>
    <w:basedOn w:val="10"/>
    <w:qFormat/>
    <w:uiPriority w:val="0"/>
    <w:rPr>
      <w:rFonts w:ascii="仿宋_GB2312" w:eastAsia="仿宋_GB2312" w:cs="仿宋_GB2312"/>
      <w:b/>
      <w:color w:val="000000"/>
      <w:sz w:val="22"/>
      <w:szCs w:val="22"/>
      <w:u w:val="none"/>
    </w:rPr>
  </w:style>
  <w:style w:type="character" w:customStyle="1" w:styleId="19">
    <w:name w:val="font11"/>
    <w:basedOn w:val="10"/>
    <w:qFormat/>
    <w:uiPriority w:val="0"/>
    <w:rPr>
      <w:rFonts w:hint="default" w:ascii="Times New Roman" w:hAnsi="Times New Roman" w:cs="Times New Roman"/>
      <w:b/>
      <w:color w:val="000000"/>
      <w:sz w:val="22"/>
      <w:szCs w:val="22"/>
      <w:u w:val="none"/>
    </w:rPr>
  </w:style>
  <w:style w:type="character" w:customStyle="1" w:styleId="20">
    <w:name w:val="font31"/>
    <w:basedOn w:val="10"/>
    <w:qFormat/>
    <w:uiPriority w:val="0"/>
    <w:rPr>
      <w:rFonts w:ascii="仿宋_GB2312" w:eastAsia="仿宋_GB2312" w:cs="仿宋_GB2312"/>
      <w:b/>
      <w:color w:val="000000"/>
      <w:sz w:val="22"/>
      <w:szCs w:val="22"/>
      <w:u w:val="none"/>
    </w:rPr>
  </w:style>
  <w:style w:type="character" w:customStyle="1" w:styleId="21">
    <w:name w:val="font21"/>
    <w:basedOn w:val="10"/>
    <w:qFormat/>
    <w:uiPriority w:val="0"/>
    <w:rPr>
      <w:rFonts w:hint="default" w:ascii="Times New Roman" w:hAnsi="Times New Roman" w:cs="Times New Roman"/>
      <w:b/>
      <w:color w:val="000000"/>
      <w:sz w:val="22"/>
      <w:szCs w:val="22"/>
      <w:u w:val="none"/>
    </w:rPr>
  </w:style>
  <w:style w:type="character" w:customStyle="1" w:styleId="22">
    <w:name w:val="font01"/>
    <w:basedOn w:val="10"/>
    <w:qFormat/>
    <w:uiPriority w:val="0"/>
    <w:rPr>
      <w:rFonts w:hint="default" w:ascii="Times New Roman" w:hAnsi="Times New Roman" w:cs="Times New Roman"/>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5106</Words>
  <Characters>5312</Characters>
  <Lines>18</Lines>
  <Paragraphs>5</Paragraphs>
  <TotalTime>53</TotalTime>
  <ScaleCrop>false</ScaleCrop>
  <LinksUpToDate>false</LinksUpToDate>
  <CharactersWithSpaces>5572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2016-05-31T01:49:00Z</dcterms:created>
  <dc:creator>刘项阳</dc:creator>
  <cp:lastModifiedBy>user</cp:lastModifiedBy>
  <cp:lastPrinted>2022-12-28T07:47:00Z</cp:lastPrinted>
  <dcterms:modified xsi:type="dcterms:W3CDTF">2023-01-03T01:45:13Z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6D287C70D9924E4A801BAD4EFABD0531</vt:lpwstr>
  </property>
</Properties>
</file>