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广州开发区穗港科技合作园管理委员会2022年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bookmarkEnd w:id="0"/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一、总体情况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我委高度重视政府信息公开工作，在2022年政务信息公开工作中，认真贯彻国家、省、市、区关于政务公开工作的方针政策，积极落实上级各项要求部署，主动谋划，积极作为，不断深化政务公开，持续纵深推进政务公开建设工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主动公开情况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2022年我委通过区政府门户网站主动公开政府信息71条，其中：组织机构类信息6条；部门文件类（包括规章、规范性文件等）信息0条，其他文件7条；动态类信息56条；财政预决算信息2条；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依申请公开情况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全年新收到政府信息公开申请1件，为自然人申请公开，已按要求办结，没有发生因政府信息公开申请引发的行政复议、行政投诉及申诉等情况。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政府信息管理情况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严格落实政府信息公开审查制度，贯彻落实拟文人、处室负责人和委领导三级审核制，严格执行日常发布内容“三审三校”“先审后发”机制，做好文件公开属性和有效性评估工作，科学合理确定公开方式，对拟公开的政府信息依法依规严格做好保密审查严格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平台建设情况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主动公开我委基本目录，规范栏目设置，按照栏目更新频率要求更新各栏目内容。按时发布我委工作动态、政策文件等信息，定期开展自查自纠，查缺补漏，及时整改，切实做好网站内容保障。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监督保障情况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明确一名委领导分管政务公开工作，具体人员负责政务公开常态化工作，专人专岗。积极参与市、区政务公开工作培训，不断提高我委政务公开工作人员政务公开工作水平。按时编制发布年度政府信息公开工作报告，提高信息公开工作透明度。定期进行信息稿错敏字筛查，及时纠错整改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落实政务公开工作要点情况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积极完成区政务公开工作要点任务,扎实有效推进各项工作。高质量开展财政信息公开、依申请公开等工作，不断改进政策解读工作方式，紧扣辖内企业政策需求做好线下政策解读工作，2022年共举办政策宣讲会、座谈会共6场，覆盖企业数量共90余家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/>
          <w:lang w:bidi="ar-SA"/>
        </w:rPr>
      </w:pPr>
    </w:p>
    <w:p>
      <w:pPr>
        <w:pStyle w:val="3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954"/>
        <w:gridCol w:w="3261"/>
        <w:gridCol w:w="683"/>
        <w:gridCol w:w="683"/>
        <w:gridCol w:w="683"/>
        <w:gridCol w:w="683"/>
        <w:gridCol w:w="683"/>
        <w:gridCol w:w="683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7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法人或其他组织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企业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机构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社会公益组织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法律服务机构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其他</w:t>
            </w: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三、本年度办理结果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（三）不予公开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（四）无法提供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（五）不予处理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（六）其他处理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/>
          <w:lang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2022年，我委积极响应黄埔区政府、广州开发区管委会关于全面推进政务公开工作的部署，取得了一定工作成效，同时也存在一些不足：一是政策文件解读形式不够多样。二是工作人员业务能力有待提高。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针对以上问题，2022年我委将持续加强政务公开工作，重点做好以下工作：一是加强政策解读优秀案例学习借鉴，立足公众需求，丰富政策文件解读形式，不断提升政策解读工作水平。二是加强队伍建设。加强相关理论知识和政策的培训学习，充实工作人员，强化公开意识，不断提高工作人员业务能力和综合素质。</w:t>
      </w:r>
    </w:p>
    <w:p>
      <w:pPr>
        <w:pStyle w:val="3"/>
        <w:widowControl/>
        <w:numPr>
          <w:ilvl w:val="0"/>
          <w:numId w:val="3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其他需要报告的事项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年，我委在办理依申请公开工作中未收取费用。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广州开发区穗港科技合作园管理委员会</w:t>
      </w:r>
      <w:r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政务公开目录网址为</w:t>
      </w:r>
      <w:r>
        <w:rPr>
          <w:rFonts w:hint="eastAsia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http://www.hp.gov.cn/gzhpypgy/gkmlpt/index</w:t>
      </w:r>
      <w:r>
        <w:rPr>
          <w:rFonts w:hint="default" w:ascii="Times New Roman" w:hAnsi="Times New Roman" w:eastAsia="仿宋_GB2312" w:cs="仿宋"/>
          <w:kern w:val="2"/>
          <w:sz w:val="32"/>
          <w:szCs w:val="32"/>
          <w:lang w:val="en-US" w:eastAsia="zh-CN" w:bidi="ar"/>
        </w:rPr>
        <w:t>，如需了解更多相关信息，请前往查询。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33C793"/>
    <w:multiLevelType w:val="singleLevel"/>
    <w:tmpl w:val="D433C79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DA6717"/>
    <w:multiLevelType w:val="singleLevel"/>
    <w:tmpl w:val="F4DA671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1C4A04A"/>
    <w:multiLevelType w:val="singleLevel"/>
    <w:tmpl w:val="71C4A04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51BE"/>
    <w:rsid w:val="00AA61FB"/>
    <w:rsid w:val="00B019B5"/>
    <w:rsid w:val="01E55641"/>
    <w:rsid w:val="03552465"/>
    <w:rsid w:val="04C10FDA"/>
    <w:rsid w:val="080F3152"/>
    <w:rsid w:val="08B93836"/>
    <w:rsid w:val="08F61D79"/>
    <w:rsid w:val="08F637BB"/>
    <w:rsid w:val="09AC6D1D"/>
    <w:rsid w:val="0B8257F9"/>
    <w:rsid w:val="0D0638CD"/>
    <w:rsid w:val="0E9811A8"/>
    <w:rsid w:val="0EF30B6A"/>
    <w:rsid w:val="0F644E1E"/>
    <w:rsid w:val="106A4A1C"/>
    <w:rsid w:val="10F53F84"/>
    <w:rsid w:val="11975841"/>
    <w:rsid w:val="146D2C62"/>
    <w:rsid w:val="14875E58"/>
    <w:rsid w:val="149B7857"/>
    <w:rsid w:val="150F3CF0"/>
    <w:rsid w:val="15372D0A"/>
    <w:rsid w:val="15DA5FFC"/>
    <w:rsid w:val="174A49F1"/>
    <w:rsid w:val="1A126791"/>
    <w:rsid w:val="1B4E1093"/>
    <w:rsid w:val="1B8E4989"/>
    <w:rsid w:val="1DA005D4"/>
    <w:rsid w:val="1E8C565D"/>
    <w:rsid w:val="1FF832D4"/>
    <w:rsid w:val="20FE33C0"/>
    <w:rsid w:val="217B2C3D"/>
    <w:rsid w:val="225A5642"/>
    <w:rsid w:val="228E2096"/>
    <w:rsid w:val="22F129D7"/>
    <w:rsid w:val="23577EE5"/>
    <w:rsid w:val="23943E76"/>
    <w:rsid w:val="23E96706"/>
    <w:rsid w:val="23E96CDC"/>
    <w:rsid w:val="266E2481"/>
    <w:rsid w:val="271B0232"/>
    <w:rsid w:val="275F1A05"/>
    <w:rsid w:val="27D91A63"/>
    <w:rsid w:val="28103A1B"/>
    <w:rsid w:val="28227320"/>
    <w:rsid w:val="294E6590"/>
    <w:rsid w:val="29825A4D"/>
    <w:rsid w:val="29FE7C3A"/>
    <w:rsid w:val="2AF46341"/>
    <w:rsid w:val="2B00092E"/>
    <w:rsid w:val="2B571052"/>
    <w:rsid w:val="2BC75929"/>
    <w:rsid w:val="2BDB3490"/>
    <w:rsid w:val="2C3C2193"/>
    <w:rsid w:val="2C734167"/>
    <w:rsid w:val="2D102BBC"/>
    <w:rsid w:val="2FAE67FA"/>
    <w:rsid w:val="2FC67EB4"/>
    <w:rsid w:val="30B56AFA"/>
    <w:rsid w:val="31CE74E5"/>
    <w:rsid w:val="32B044FA"/>
    <w:rsid w:val="348E1C95"/>
    <w:rsid w:val="34F14EB9"/>
    <w:rsid w:val="36A40F88"/>
    <w:rsid w:val="37F4534C"/>
    <w:rsid w:val="392D61D6"/>
    <w:rsid w:val="397C36C0"/>
    <w:rsid w:val="3A0C43EA"/>
    <w:rsid w:val="3BC56DDE"/>
    <w:rsid w:val="3D5505D7"/>
    <w:rsid w:val="3EFC4F81"/>
    <w:rsid w:val="41C46384"/>
    <w:rsid w:val="4290435F"/>
    <w:rsid w:val="42F61C26"/>
    <w:rsid w:val="4318289C"/>
    <w:rsid w:val="432C4A06"/>
    <w:rsid w:val="434B49B9"/>
    <w:rsid w:val="4424757D"/>
    <w:rsid w:val="44663848"/>
    <w:rsid w:val="46807015"/>
    <w:rsid w:val="468479DB"/>
    <w:rsid w:val="48065E38"/>
    <w:rsid w:val="482D2E01"/>
    <w:rsid w:val="488D61B3"/>
    <w:rsid w:val="494F2E9F"/>
    <w:rsid w:val="49964D89"/>
    <w:rsid w:val="4AA952B1"/>
    <w:rsid w:val="4D157523"/>
    <w:rsid w:val="4DD93AD7"/>
    <w:rsid w:val="4E1F15C4"/>
    <w:rsid w:val="4F7A2710"/>
    <w:rsid w:val="515C4CC5"/>
    <w:rsid w:val="51733BD1"/>
    <w:rsid w:val="52457B84"/>
    <w:rsid w:val="526C7BB7"/>
    <w:rsid w:val="52A906C7"/>
    <w:rsid w:val="52C6739F"/>
    <w:rsid w:val="58BE2D3E"/>
    <w:rsid w:val="5AD44CFD"/>
    <w:rsid w:val="5BAD6B67"/>
    <w:rsid w:val="5C4F6AE9"/>
    <w:rsid w:val="5D097DC8"/>
    <w:rsid w:val="601212D8"/>
    <w:rsid w:val="60795F09"/>
    <w:rsid w:val="61420D31"/>
    <w:rsid w:val="61811359"/>
    <w:rsid w:val="61DA0566"/>
    <w:rsid w:val="62D85A51"/>
    <w:rsid w:val="639978D8"/>
    <w:rsid w:val="63D54CB9"/>
    <w:rsid w:val="64406587"/>
    <w:rsid w:val="657734AC"/>
    <w:rsid w:val="66331A37"/>
    <w:rsid w:val="680F64D0"/>
    <w:rsid w:val="681201DC"/>
    <w:rsid w:val="68895254"/>
    <w:rsid w:val="6ABB5CB7"/>
    <w:rsid w:val="6AEF4669"/>
    <w:rsid w:val="6B1A743F"/>
    <w:rsid w:val="6B6127FD"/>
    <w:rsid w:val="6CA52212"/>
    <w:rsid w:val="6E4B4B10"/>
    <w:rsid w:val="6F495A4D"/>
    <w:rsid w:val="6FAE781F"/>
    <w:rsid w:val="73CC71C7"/>
    <w:rsid w:val="73DC5EA4"/>
    <w:rsid w:val="74FC715A"/>
    <w:rsid w:val="7529151C"/>
    <w:rsid w:val="78E21D22"/>
    <w:rsid w:val="79617B55"/>
    <w:rsid w:val="7B125687"/>
    <w:rsid w:val="7BB913EF"/>
    <w:rsid w:val="7CB16BB7"/>
    <w:rsid w:val="7CC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20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ar-SA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1973</Words>
  <Characters>2057</Characters>
  <Lines>0</Lines>
  <Paragraphs>0</Paragraphs>
  <TotalTime>2</TotalTime>
  <ScaleCrop>false</ScaleCrop>
  <LinksUpToDate>false</LinksUpToDate>
  <CharactersWithSpaces>2057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2021-08-05T07:37:00Z</dcterms:created>
  <dc:creator>穗港科技合作园文秘岗</dc:creator>
  <cp:lastModifiedBy>穗港科技合作园文秘岗</cp:lastModifiedBy>
  <dcterms:modified xsi:type="dcterms:W3CDTF">2023-01-18T09:07:11Z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