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Times New Roman" w:hAnsi="Times New Roman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广州开发区规划和自然资源局2022年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2022年，我局在政府信息公开工作中认真贯彻落实了《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》，坚持以公开为常态、不公开为例外，遵循公正、公平、合法、便民的原则，及时准确的公开政府信息，充分发挥政府信息对人民群众生产、生活和经济社会活动的服务作用。在政府信息公开工作中，着力做好以下几点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主动公开情况。2022年我局扎实稳步推进政府信息主动公开工作，严格按照《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》第十九条、第二十条的要求，及时主动公开、及时更新发布我局组织机构、部门文件、行政执法、工作动态、财政预算等信息。我局全年法定主动公开内容信息共440条，其中组织机构3条，部门文件 218条，工作动态201条，财政预决算18条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我局扎实稳步推进依申请政府信息公开工作，不断强化依申请政府信息公开工作力度，结合本局实际，把该项工作作为加强党风廉政建设，转变工作作风的一项重要内容，优质高效地完成了2022年度依申请政府信息公开工作。我局共收到政府信息公开申请784件，其中自然人提出申请的720件，商业企业提出申请的64件，法律服务机构提出申请的1件，其他组织提出申请的2件。申请方式主要有网上申请、邮寄申请、向行政服务窗口现场提交申请、市局转办等形式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管理情况。落实政府信息管理制度，安排专人负责政府信息管理公开工作，落实政府信息公开事宜，梳理定位政府信息在公开平台发布栏目，严抓发布前审核、发布后更新及文件有效性管理。安排政府信息管理负责人参加了政务公开培训会，提高了我局政务公开业务水平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政府信息平台建设情况。我局政府信息平台建设有序推进。按照政府网站建设新平台的指引和考核要求，及时维护和更新信息公开栏目，推动公开、互动、服务融合发展，进一步提升信息公开平台功能。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务公开工作要点落实情况。2022年，我局以习近平新时代中国特色社会主义思想为指导，深入贯彻党的十九大和十九届历次全会精神，深化政务公开，做好了各类规划、财政的主动公开；持续加强重大政策发布解读，不断改进政策解读工作方式，切实增强回应关切效果，维护了政府的公信力；做好了政府信息管理和信息平台建设工作；紧扣政府信息公开条例，提高了依申请公开工作质量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监督保障情况。我局严格落实政府信息公开工作考核制度、社会评议制度和责任追究制度，全面落实监督岗位责任，加强对政府信息公开工作的监督检查，定期对政府信息公开工作人员进行了培训。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宋体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3159.5842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651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</w:tr>
    </w:tbl>
    <w:p>
      <w:pPr>
        <w:pStyle w:val="2"/>
        <w:jc w:val="center"/>
        <w:rPr>
          <w:rFonts w:hint="eastAsia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2022年，我局认真贯彻落实了《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》，扎实做好政府信息工作，在政务公开方面取得显著成效，但仍存在一些不足。主动公开的事项中公开的力度和宣传有待提高。2022年我局已积极加大主动公开的力度，但从目前的情况来看，公开的力度、深度和广度仍远不能满足群众的需求。另外由于宣传力度不够，大量已在网站主动公开的事项，最终依旧通过依申请公开渠道提供给群众，无形之中造成了行政资源的浪费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下一步，一是我局将稳步推进政府信息主动公开工作，对群众所关注的热点问题，经审查，可以纳入主动公开范围的，应纳入主动公开范围，加大主动公开的力度、深度和广度。同时应做好主动公开的宣传、介绍工作，从源头上减少依申请公开的数量。二是我局增加组织政务公开的人员培训的次数，切实加强我局人员的业务水平，提高我局信息公开的质量和水平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黑体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</w:t>
      </w:r>
      <w:bookmarkStart w:id="0" w:name="_GoBack"/>
      <w:bookmarkEnd w:id="0"/>
      <w:r>
        <w:rPr>
          <w:rFonts w:ascii="Times New Roman" w:hAnsi="Times New Roman" w:eastAsia="黑体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，我局依据《政府信息公开信息处理费管理办法》发出收费的件数为27件，收取信息处理费金额为4.21元。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4" w:left="1531" w:header="851" w:footer="1587" w:gutter="0"/>
          <w:pgNumType w:start="1"/>
          <w:cols w:space="0" w:num="1"/>
          <w:titlePg/>
          <w:docGrid w:type="lines" w:linePitch="315" w:charSpace="0"/>
        </w:sectPr>
      </w:pP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如有需要了解有关我局其他事项的，请登录广州市黄埔区人民政府网站：//www.hp.gov.cn/gzjg/index.html ，点击“政务公开”栏目，对应“政府机构”，找到“规划和自然资源局”即可 ；或直接输入网址：//www.hp.gov.cn/gzhpgh/gkmlpt/index 了解。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广州开发区规划和自然资源局</w:t>
      </w:r>
      <w:r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  <w:r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行政复议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诉讼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情况统计表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2022.1.1-2022.12.31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45"/>
        <w:gridCol w:w="696"/>
        <w:gridCol w:w="645"/>
        <w:gridCol w:w="645"/>
        <w:gridCol w:w="645"/>
        <w:gridCol w:w="646"/>
        <w:gridCol w:w="647"/>
        <w:gridCol w:w="647"/>
        <w:gridCol w:w="647"/>
        <w:gridCol w:w="648"/>
        <w:gridCol w:w="648"/>
        <w:gridCol w:w="648"/>
        <w:gridCol w:w="648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2（撤诉）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注：行政复议被纠错和行政诉讼败诉案件，须一并提供裁判文书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正黑">
    <w:altName w:val="黑体"/>
    <w:panose1 w:val="02000603000000000000"/>
    <w:charset w:val="86"/>
    <w:family w:val="script"/>
    <w:pitch w:val="default"/>
    <w:sig w:usb0="00000000" w:usb1="00000000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1D6CB6"/>
    <w:multiLevelType w:val="singleLevel"/>
    <w:tmpl w:val="521D6C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NDVjZDNkNWI0NjE4NTUxZDYzZTIxODc1MTMyZWUifQ=="/>
  </w:docVars>
  <w:rsids>
    <w:rsidRoot w:val="7C105C22"/>
    <w:rsid w:val="002164E1"/>
    <w:rsid w:val="02486AA8"/>
    <w:rsid w:val="05571C8D"/>
    <w:rsid w:val="104F571E"/>
    <w:rsid w:val="160A0AAD"/>
    <w:rsid w:val="17E34DFD"/>
    <w:rsid w:val="180813E1"/>
    <w:rsid w:val="1840688C"/>
    <w:rsid w:val="2164510E"/>
    <w:rsid w:val="2548415B"/>
    <w:rsid w:val="27450C30"/>
    <w:rsid w:val="28176B6B"/>
    <w:rsid w:val="29A00FD6"/>
    <w:rsid w:val="2D0736E3"/>
    <w:rsid w:val="2E775F66"/>
    <w:rsid w:val="31857350"/>
    <w:rsid w:val="4AB639F5"/>
    <w:rsid w:val="4AD344B3"/>
    <w:rsid w:val="4F8C56AA"/>
    <w:rsid w:val="59ED3398"/>
    <w:rsid w:val="5D840B81"/>
    <w:rsid w:val="607757A6"/>
    <w:rsid w:val="66087371"/>
    <w:rsid w:val="68866387"/>
    <w:rsid w:val="707C4F30"/>
    <w:rsid w:val="73AE3639"/>
    <w:rsid w:val="762943F5"/>
    <w:rsid w:val="76F771B9"/>
    <w:rsid w:val="79882317"/>
    <w:rsid w:val="7C105C22"/>
    <w:rsid w:val="7EB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2464</Words>
  <Characters>2652</Characters>
  <Lines>0</Lines>
  <Paragraphs>0</Paragraphs>
  <TotalTime>3</TotalTime>
  <ScaleCrop>false</ScaleCrop>
  <LinksUpToDate>false</LinksUpToDate>
  <CharactersWithSpaces>2656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2022-07-11T03:03:00Z</dcterms:created>
  <dc:creator>jxn</dc:creator>
  <cp:lastModifiedBy>陈高捷</cp:lastModifiedBy>
  <dcterms:modified xsi:type="dcterms:W3CDTF">2023-01-29T09:37:22Z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07CC73ADB1894F40BF13AFA6890393B5</vt:lpwstr>
  </property>
</Properties>
</file>