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22"/>
          <w:rFonts w:cs="宋体" w:asciiTheme="majorEastAsia" w:hAnsiTheme="majorEastAsia" w:eastAsiaTheme="majorEastAsia"/>
          <w:b/>
          <w:sz w:val="32"/>
          <w:szCs w:val="32"/>
          <w:lang w:val="en-GB"/>
        </w:rPr>
      </w:pPr>
      <w:bookmarkStart w:id="0" w:name="_GoBack"/>
      <w:bookmarkEnd w:id="0"/>
      <w:r>
        <w:rPr>
          <w:rStyle w:val="22"/>
          <w:rFonts w:hint="eastAsia" w:cs="宋体" w:asciiTheme="majorEastAsia" w:hAnsiTheme="majorEastAsia" w:eastAsiaTheme="majorEastAsia"/>
          <w:b/>
          <w:sz w:val="32"/>
          <w:szCs w:val="32"/>
          <w:lang w:val="en-GB"/>
        </w:rPr>
        <w:t>《广州市黄埔区村史》总纂项目评分表</w:t>
      </w:r>
    </w:p>
    <w:tbl>
      <w:tblPr>
        <w:tblStyle w:val="11"/>
        <w:tblW w:w="523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29"/>
        <w:gridCol w:w="1461"/>
        <w:gridCol w:w="651"/>
        <w:gridCol w:w="5007"/>
        <w:gridCol w:w="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4" w:hRule="atLeast"/>
          <w:jc w:val="center"/>
        </w:trPr>
        <w:tc>
          <w:tcPr>
            <w:tcW w:w="361" w:type="pct"/>
            <w:tcBorders>
              <w:top w:val="single" w:color="000000" w:sz="4" w:space="0"/>
              <w:left w:val="single" w:color="000000" w:sz="4" w:space="0"/>
              <w:bottom w:val="single" w:color="000000" w:sz="4" w:space="0"/>
              <w:right w:val="single" w:color="auto" w:sz="4" w:space="0"/>
            </w:tcBorders>
            <w:vAlign w:val="center"/>
          </w:tcPr>
          <w:p>
            <w:pPr>
              <w:spacing w:line="240" w:lineRule="atLeast"/>
              <w:jc w:val="center"/>
              <w:rPr>
                <w:rFonts w:ascii="仿宋" w:hAnsi="仿宋" w:eastAsia="仿宋"/>
                <w:b/>
                <w:sz w:val="24"/>
              </w:rPr>
            </w:pPr>
            <w:r>
              <w:rPr>
                <w:rFonts w:hint="eastAsia" w:ascii="仿宋" w:hAnsi="仿宋" w:eastAsia="仿宋"/>
                <w:b/>
                <w:sz w:val="24"/>
              </w:rPr>
              <w:t>序号</w:t>
            </w:r>
          </w:p>
        </w:tc>
        <w:tc>
          <w:tcPr>
            <w:tcW w:w="839" w:type="pct"/>
            <w:tcBorders>
              <w:top w:val="single" w:color="000000" w:sz="4" w:space="0"/>
              <w:left w:val="single" w:color="auto" w:sz="4" w:space="0"/>
              <w:bottom w:val="single" w:color="000000" w:sz="4" w:space="0"/>
              <w:right w:val="single" w:color="000000" w:sz="4" w:space="0"/>
            </w:tcBorders>
            <w:vAlign w:val="center"/>
          </w:tcPr>
          <w:p>
            <w:pPr>
              <w:spacing w:line="240" w:lineRule="atLeast"/>
              <w:jc w:val="center"/>
              <w:rPr>
                <w:rFonts w:ascii="仿宋" w:hAnsi="仿宋" w:eastAsia="仿宋"/>
                <w:b/>
                <w:sz w:val="24"/>
              </w:rPr>
            </w:pPr>
            <w:r>
              <w:rPr>
                <w:rFonts w:hint="eastAsia" w:ascii="仿宋" w:hAnsi="仿宋" w:eastAsia="仿宋"/>
                <w:b/>
                <w:sz w:val="24"/>
              </w:rPr>
              <w:t>评分项目</w:t>
            </w:r>
          </w:p>
        </w:tc>
        <w:tc>
          <w:tcPr>
            <w:tcW w:w="3248"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b/>
                <w:sz w:val="24"/>
              </w:rPr>
            </w:pPr>
            <w:r>
              <w:rPr>
                <w:rFonts w:hint="eastAsia" w:ascii="仿宋" w:hAnsi="仿宋" w:eastAsia="仿宋"/>
                <w:b/>
                <w:sz w:val="24"/>
              </w:rPr>
              <w:t>评分内容及标准</w:t>
            </w:r>
          </w:p>
        </w:tc>
        <w:tc>
          <w:tcPr>
            <w:tcW w:w="550" w:type="pc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b/>
                <w:sz w:val="24"/>
              </w:rPr>
            </w:pPr>
            <w:r>
              <w:rPr>
                <w:rFonts w:hint="eastAsia" w:ascii="仿宋" w:hAnsi="仿宋" w:eastAsia="仿宋"/>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jc w:val="center"/>
        </w:trPr>
        <w:tc>
          <w:tcPr>
            <w:tcW w:w="361" w:type="pct"/>
            <w:vMerge w:val="restart"/>
            <w:tcBorders>
              <w:top w:val="single" w:color="000000" w:sz="4" w:space="0"/>
              <w:left w:val="single" w:color="000000"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1</w:t>
            </w:r>
          </w:p>
        </w:tc>
        <w:tc>
          <w:tcPr>
            <w:tcW w:w="839" w:type="pct"/>
            <w:vMerge w:val="restart"/>
            <w:tcBorders>
              <w:top w:val="single" w:color="000000" w:sz="4" w:space="0"/>
              <w:left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资质信誉</w:t>
            </w:r>
          </w:p>
          <w:p>
            <w:pPr>
              <w:spacing w:line="240" w:lineRule="atLeast"/>
              <w:jc w:val="center"/>
              <w:rPr>
                <w:rFonts w:ascii="仿宋" w:hAnsi="仿宋" w:eastAsia="仿宋"/>
                <w:sz w:val="24"/>
              </w:rPr>
            </w:pPr>
            <w:r>
              <w:rPr>
                <w:rFonts w:hint="eastAsia" w:ascii="仿宋" w:hAnsi="仿宋" w:eastAsia="仿宋"/>
                <w:sz w:val="24"/>
              </w:rPr>
              <w:t>（10分）</w:t>
            </w:r>
          </w:p>
        </w:tc>
        <w:tc>
          <w:tcPr>
            <w:tcW w:w="3248" w:type="pct"/>
            <w:gridSpan w:val="2"/>
            <w:tcBorders>
              <w:top w:val="single" w:color="000000" w:sz="4" w:space="0"/>
              <w:left w:val="single" w:color="000000"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1.投标人具有合格的营业执照、经营许可证、税务登记证、组织机构代码证或具有社会统一代码的三证合一的营业执照</w:t>
            </w:r>
          </w:p>
        </w:tc>
        <w:tc>
          <w:tcPr>
            <w:tcW w:w="550" w:type="pct"/>
            <w:tcBorders>
              <w:top w:val="single" w:color="000000" w:sz="4" w:space="0"/>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jc w:val="center"/>
        </w:trPr>
        <w:tc>
          <w:tcPr>
            <w:tcW w:w="361" w:type="pct"/>
            <w:vMerge w:val="continue"/>
            <w:tcBorders>
              <w:left w:val="single" w:color="000000"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bottom w:val="single" w:color="000000" w:sz="4" w:space="0"/>
              <w:right w:val="single" w:color="000000" w:sz="4" w:space="0"/>
            </w:tcBorders>
            <w:vAlign w:val="center"/>
          </w:tcPr>
          <w:p>
            <w:pPr>
              <w:spacing w:line="240" w:lineRule="atLeast"/>
              <w:jc w:val="center"/>
              <w:rPr>
                <w:rFonts w:ascii="仿宋" w:hAnsi="仿宋" w:eastAsia="仿宋"/>
                <w:sz w:val="24"/>
              </w:rPr>
            </w:pPr>
          </w:p>
        </w:tc>
        <w:tc>
          <w:tcPr>
            <w:tcW w:w="3248" w:type="pct"/>
            <w:gridSpan w:val="2"/>
            <w:tcBorders>
              <w:top w:val="single" w:color="auto" w:sz="4" w:space="0"/>
              <w:left w:val="single" w:color="000000" w:sz="4" w:space="0"/>
              <w:bottom w:val="single" w:color="000000"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2.投标人证据截图，以证明投标人未被列入“信用中国”网站（https://www.creditchina.gov.cn）中“记录失信被执行人或重大税收违法案件当事人名单或政府采购严重违法失信行为”的记录名单</w:t>
            </w:r>
          </w:p>
        </w:tc>
        <w:tc>
          <w:tcPr>
            <w:tcW w:w="550" w:type="pct"/>
            <w:tcBorders>
              <w:top w:val="single" w:color="auto" w:sz="4" w:space="0"/>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361" w:type="pct"/>
            <w:vMerge w:val="restart"/>
            <w:tcBorders>
              <w:top w:val="single" w:color="auto" w:sz="4" w:space="0"/>
              <w:left w:val="single" w:color="000000"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2</w:t>
            </w:r>
          </w:p>
        </w:tc>
        <w:tc>
          <w:tcPr>
            <w:tcW w:w="839" w:type="pct"/>
            <w:vMerge w:val="restart"/>
            <w:tcBorders>
              <w:top w:val="single" w:color="000000" w:sz="4" w:space="0"/>
              <w:left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团队配备</w:t>
            </w:r>
          </w:p>
          <w:p>
            <w:pPr>
              <w:spacing w:line="240" w:lineRule="atLeast"/>
              <w:jc w:val="center"/>
              <w:rPr>
                <w:rFonts w:ascii="仿宋" w:hAnsi="仿宋" w:eastAsia="仿宋"/>
                <w:sz w:val="24"/>
              </w:rPr>
            </w:pPr>
            <w:r>
              <w:rPr>
                <w:rFonts w:hint="eastAsia" w:ascii="仿宋" w:hAnsi="仿宋" w:eastAsia="仿宋"/>
                <w:sz w:val="24"/>
              </w:rPr>
              <w:t>（15分）</w:t>
            </w:r>
          </w:p>
        </w:tc>
        <w:tc>
          <w:tcPr>
            <w:tcW w:w="3248" w:type="pct"/>
            <w:gridSpan w:val="2"/>
            <w:tcBorders>
              <w:top w:val="single" w:color="000000" w:sz="4" w:space="0"/>
              <w:left w:val="single" w:color="000000"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ascii="仿宋" w:hAnsi="仿宋" w:eastAsia="仿宋"/>
                <w:sz w:val="24"/>
              </w:rPr>
              <w:t>1.</w:t>
            </w:r>
            <w:r>
              <w:rPr>
                <w:rFonts w:hint="eastAsia" w:ascii="仿宋" w:hAnsi="仿宋" w:eastAsia="仿宋"/>
                <w:sz w:val="24"/>
              </w:rPr>
              <w:t>编辑团队不少于</w:t>
            </w:r>
            <w:r>
              <w:rPr>
                <w:rFonts w:ascii="仿宋" w:hAnsi="仿宋" w:eastAsia="仿宋"/>
                <w:sz w:val="24"/>
              </w:rPr>
              <w:t>4</w:t>
            </w:r>
            <w:r>
              <w:rPr>
                <w:rFonts w:hint="eastAsia" w:ascii="仿宋" w:hAnsi="仿宋" w:eastAsia="仿宋"/>
                <w:sz w:val="24"/>
              </w:rPr>
              <w:t>人，记</w:t>
            </w:r>
            <w:r>
              <w:rPr>
                <w:rFonts w:ascii="仿宋" w:hAnsi="仿宋" w:eastAsia="仿宋"/>
                <w:sz w:val="24"/>
              </w:rPr>
              <w:t>6</w:t>
            </w:r>
            <w:r>
              <w:rPr>
                <w:rFonts w:hint="eastAsia" w:ascii="仿宋" w:hAnsi="仿宋" w:eastAsia="仿宋"/>
                <w:sz w:val="24"/>
              </w:rPr>
              <w:t>分；</w:t>
            </w:r>
            <w:r>
              <w:rPr>
                <w:rStyle w:val="22"/>
                <w:rFonts w:hint="eastAsia" w:ascii="仿宋" w:hAnsi="仿宋" w:eastAsia="仿宋" w:cs="宋体"/>
                <w:sz w:val="24"/>
                <w:szCs w:val="24"/>
              </w:rPr>
              <w:t>具有方志工作经历的成员不少于</w:t>
            </w:r>
            <w:r>
              <w:rPr>
                <w:rStyle w:val="22"/>
                <w:rFonts w:ascii="仿宋" w:hAnsi="仿宋" w:eastAsia="仿宋" w:cs="宋体"/>
                <w:sz w:val="24"/>
                <w:szCs w:val="24"/>
              </w:rPr>
              <w:t>2人</w:t>
            </w:r>
            <w:r>
              <w:rPr>
                <w:rStyle w:val="22"/>
                <w:rFonts w:hint="eastAsia" w:ascii="仿宋" w:hAnsi="仿宋" w:eastAsia="仿宋" w:cs="宋体"/>
                <w:sz w:val="24"/>
              </w:rPr>
              <w:t>的记</w:t>
            </w:r>
            <w:r>
              <w:rPr>
                <w:rStyle w:val="22"/>
                <w:rFonts w:ascii="仿宋" w:hAnsi="仿宋" w:eastAsia="仿宋" w:cs="宋体"/>
                <w:sz w:val="24"/>
              </w:rPr>
              <w:t>2分，</w:t>
            </w:r>
            <w:r>
              <w:rPr>
                <w:rFonts w:hint="eastAsia" w:ascii="仿宋" w:hAnsi="仿宋" w:eastAsia="仿宋"/>
                <w:sz w:val="24"/>
              </w:rPr>
              <w:t>每增加</w:t>
            </w:r>
            <w:r>
              <w:rPr>
                <w:rFonts w:ascii="仿宋" w:hAnsi="仿宋" w:eastAsia="仿宋"/>
                <w:sz w:val="24"/>
              </w:rPr>
              <w:t>1</w:t>
            </w:r>
            <w:r>
              <w:rPr>
                <w:rFonts w:hint="eastAsia" w:ascii="仿宋" w:hAnsi="仿宋" w:eastAsia="仿宋"/>
                <w:sz w:val="24"/>
              </w:rPr>
              <w:t>人加</w:t>
            </w:r>
            <w:r>
              <w:rPr>
                <w:rFonts w:ascii="仿宋" w:hAnsi="仿宋" w:eastAsia="仿宋"/>
                <w:sz w:val="24"/>
              </w:rPr>
              <w:t>1</w:t>
            </w:r>
            <w:r>
              <w:rPr>
                <w:rFonts w:hint="eastAsia" w:ascii="仿宋" w:hAnsi="仿宋" w:eastAsia="仿宋"/>
                <w:sz w:val="24"/>
              </w:rPr>
              <w:t>分，最高记</w:t>
            </w:r>
            <w:r>
              <w:rPr>
                <w:rFonts w:ascii="仿宋" w:hAnsi="仿宋" w:eastAsia="仿宋"/>
                <w:sz w:val="24"/>
              </w:rPr>
              <w:t>2</w:t>
            </w:r>
            <w:r>
              <w:rPr>
                <w:rFonts w:hint="eastAsia" w:ascii="仿宋" w:hAnsi="仿宋" w:eastAsia="仿宋"/>
                <w:sz w:val="24"/>
              </w:rPr>
              <w:t>分</w:t>
            </w:r>
          </w:p>
        </w:tc>
        <w:tc>
          <w:tcPr>
            <w:tcW w:w="550" w:type="pct"/>
            <w:tcBorders>
              <w:top w:val="single" w:color="000000" w:sz="4" w:space="0"/>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361" w:type="pct"/>
            <w:vMerge w:val="continue"/>
            <w:tcBorders>
              <w:left w:val="single" w:color="000000"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bottom w:val="single" w:color="auto" w:sz="4" w:space="0"/>
              <w:right w:val="single" w:color="000000" w:sz="4" w:space="0"/>
            </w:tcBorders>
            <w:vAlign w:val="center"/>
          </w:tcPr>
          <w:p>
            <w:pPr>
              <w:spacing w:line="240" w:lineRule="atLeast"/>
              <w:jc w:val="center"/>
              <w:rPr>
                <w:rFonts w:ascii="仿宋" w:hAnsi="仿宋" w:eastAsia="仿宋"/>
                <w:sz w:val="24"/>
              </w:rPr>
            </w:pPr>
          </w:p>
        </w:tc>
        <w:tc>
          <w:tcPr>
            <w:tcW w:w="3248" w:type="pct"/>
            <w:gridSpan w:val="2"/>
            <w:tcBorders>
              <w:top w:val="single" w:color="auto" w:sz="4" w:space="0"/>
              <w:left w:val="single" w:color="000000"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2.团队能满足在采购方上班并实行坐班制的需求</w:t>
            </w:r>
          </w:p>
        </w:tc>
        <w:tc>
          <w:tcPr>
            <w:tcW w:w="550" w:type="pct"/>
            <w:tcBorders>
              <w:top w:val="single" w:color="auto" w:sz="4" w:space="0"/>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361" w:type="pct"/>
            <w:vMerge w:val="restart"/>
            <w:tcBorders>
              <w:top w:val="single" w:color="auto" w:sz="4" w:space="0"/>
              <w:left w:val="single" w:color="000000"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3</w:t>
            </w:r>
          </w:p>
        </w:tc>
        <w:tc>
          <w:tcPr>
            <w:tcW w:w="839" w:type="pct"/>
            <w:vMerge w:val="restart"/>
            <w:tcBorders>
              <w:top w:val="single" w:color="auto" w:sz="4" w:space="0"/>
              <w:left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能力水平</w:t>
            </w:r>
          </w:p>
          <w:p>
            <w:pPr>
              <w:spacing w:line="240" w:lineRule="atLeast"/>
              <w:jc w:val="center"/>
              <w:rPr>
                <w:rFonts w:ascii="仿宋" w:hAnsi="仿宋" w:eastAsia="仿宋"/>
                <w:sz w:val="24"/>
              </w:rPr>
            </w:pPr>
            <w:r>
              <w:rPr>
                <w:rFonts w:hint="eastAsia" w:ascii="仿宋" w:hAnsi="仿宋" w:eastAsia="仿宋"/>
                <w:sz w:val="24"/>
              </w:rPr>
              <w:t>（35分）</w:t>
            </w:r>
          </w:p>
        </w:tc>
        <w:tc>
          <w:tcPr>
            <w:tcW w:w="374" w:type="pct"/>
            <w:vMerge w:val="restart"/>
            <w:tcBorders>
              <w:top w:val="single" w:color="auto" w:sz="4" w:space="0"/>
              <w:left w:val="single" w:color="000000"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项目负责人</w:t>
            </w:r>
          </w:p>
        </w:tc>
        <w:tc>
          <w:tcPr>
            <w:tcW w:w="2873" w:type="pct"/>
            <w:tcBorders>
              <w:top w:val="single" w:color="auto" w:sz="4" w:space="0"/>
              <w:left w:val="single" w:color="auto"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1.主持编修过区（县）级或以上地方志或地方史并公开出版的记10分</w:t>
            </w:r>
          </w:p>
        </w:tc>
        <w:tc>
          <w:tcPr>
            <w:tcW w:w="550" w:type="pct"/>
            <w:vMerge w:val="restart"/>
            <w:tcBorders>
              <w:top w:val="single" w:color="000000" w:sz="4" w:space="0"/>
              <w:left w:val="single" w:color="000000"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361"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right w:val="single" w:color="000000" w:sz="4" w:space="0"/>
            </w:tcBorders>
            <w:vAlign w:val="center"/>
          </w:tcPr>
          <w:p>
            <w:pPr>
              <w:spacing w:line="240" w:lineRule="atLeast"/>
              <w:jc w:val="center"/>
              <w:rPr>
                <w:rFonts w:ascii="仿宋" w:hAnsi="仿宋" w:eastAsia="仿宋"/>
                <w:sz w:val="24"/>
              </w:rPr>
            </w:pPr>
          </w:p>
        </w:tc>
        <w:tc>
          <w:tcPr>
            <w:tcW w:w="374"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2873" w:type="pct"/>
            <w:tcBorders>
              <w:top w:val="single" w:color="auto" w:sz="4" w:space="0"/>
              <w:left w:val="single" w:color="auto"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2.主持编修过国家、省、地市级名镇、名街、名村志并公开出版的共计6分，其中每项记2分，最高记6分</w:t>
            </w:r>
          </w:p>
        </w:tc>
        <w:tc>
          <w:tcPr>
            <w:tcW w:w="550" w:type="pct"/>
            <w:vMerge w:val="continue"/>
            <w:tcBorders>
              <w:left w:val="single" w:color="000000" w:sz="4" w:space="0"/>
              <w:right w:val="single" w:color="000000" w:sz="4" w:space="0"/>
            </w:tcBorders>
            <w:vAlign w:val="center"/>
          </w:tcPr>
          <w:p>
            <w:pPr>
              <w:spacing w:line="240" w:lineRule="atLeas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361"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right w:val="single" w:color="000000" w:sz="4" w:space="0"/>
            </w:tcBorders>
            <w:vAlign w:val="center"/>
          </w:tcPr>
          <w:p>
            <w:pPr>
              <w:spacing w:line="240" w:lineRule="atLeast"/>
              <w:jc w:val="center"/>
              <w:rPr>
                <w:rFonts w:ascii="仿宋" w:hAnsi="仿宋" w:eastAsia="仿宋"/>
                <w:sz w:val="24"/>
              </w:rPr>
            </w:pPr>
          </w:p>
        </w:tc>
        <w:tc>
          <w:tcPr>
            <w:tcW w:w="374" w:type="pct"/>
            <w:vMerge w:val="continue"/>
            <w:tcBorders>
              <w:left w:val="single" w:color="000000"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873" w:type="pct"/>
            <w:tcBorders>
              <w:top w:val="single" w:color="auto" w:sz="4" w:space="0"/>
              <w:left w:val="single" w:color="auto"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3.参与过村史编写的记5分</w:t>
            </w:r>
          </w:p>
        </w:tc>
        <w:tc>
          <w:tcPr>
            <w:tcW w:w="550" w:type="pct"/>
            <w:vMerge w:val="continue"/>
            <w:tcBorders>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361"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right w:val="single" w:color="000000" w:sz="4" w:space="0"/>
            </w:tcBorders>
            <w:vAlign w:val="center"/>
          </w:tcPr>
          <w:p>
            <w:pPr>
              <w:spacing w:line="240" w:lineRule="atLeast"/>
              <w:jc w:val="center"/>
              <w:rPr>
                <w:rFonts w:ascii="仿宋" w:hAnsi="仿宋" w:eastAsia="仿宋"/>
                <w:sz w:val="24"/>
              </w:rPr>
            </w:pPr>
          </w:p>
        </w:tc>
        <w:tc>
          <w:tcPr>
            <w:tcW w:w="374" w:type="pct"/>
            <w:vMerge w:val="continue"/>
            <w:tcBorders>
              <w:left w:val="single" w:color="000000" w:sz="4" w:space="0"/>
              <w:bottom w:val="single" w:color="auto" w:sz="4" w:space="0"/>
              <w:right w:val="single" w:color="auto" w:sz="4" w:space="0"/>
            </w:tcBorders>
            <w:vAlign w:val="center"/>
          </w:tcPr>
          <w:p>
            <w:pPr>
              <w:spacing w:line="240" w:lineRule="atLeast"/>
              <w:jc w:val="center"/>
              <w:rPr>
                <w:rFonts w:ascii="仿宋" w:hAnsi="仿宋" w:eastAsia="仿宋"/>
                <w:sz w:val="24"/>
              </w:rPr>
            </w:pPr>
          </w:p>
        </w:tc>
        <w:tc>
          <w:tcPr>
            <w:tcW w:w="2873" w:type="pct"/>
            <w:tcBorders>
              <w:top w:val="single" w:color="auto" w:sz="4" w:space="0"/>
              <w:left w:val="single" w:color="auto"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4.参与过国家、省、市、区（县）组织的村情调查的记2分，最高记2分；有相关成果的记2分，最高记2分。本项最高记4分</w:t>
            </w:r>
          </w:p>
        </w:tc>
        <w:tc>
          <w:tcPr>
            <w:tcW w:w="550" w:type="pct"/>
            <w:vMerge w:val="continue"/>
            <w:tcBorders>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jc w:val="center"/>
        </w:trPr>
        <w:tc>
          <w:tcPr>
            <w:tcW w:w="361"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right w:val="single" w:color="000000" w:sz="4" w:space="0"/>
            </w:tcBorders>
            <w:vAlign w:val="center"/>
          </w:tcPr>
          <w:p>
            <w:pPr>
              <w:spacing w:line="240" w:lineRule="atLeast"/>
              <w:jc w:val="center"/>
              <w:rPr>
                <w:rFonts w:ascii="仿宋" w:hAnsi="仿宋" w:eastAsia="仿宋"/>
                <w:sz w:val="24"/>
              </w:rPr>
            </w:pPr>
          </w:p>
        </w:tc>
        <w:tc>
          <w:tcPr>
            <w:tcW w:w="374" w:type="pct"/>
            <w:vMerge w:val="restart"/>
            <w:tcBorders>
              <w:top w:val="single" w:color="auto" w:sz="4" w:space="0"/>
              <w:left w:val="single" w:color="000000"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团队成员</w:t>
            </w:r>
          </w:p>
        </w:tc>
        <w:tc>
          <w:tcPr>
            <w:tcW w:w="2873" w:type="pct"/>
            <w:tcBorders>
              <w:top w:val="single" w:color="auto" w:sz="4" w:space="0"/>
              <w:left w:val="single" w:color="auto"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1.参与编修过区级或以上地方志、地方史的共记6分，其中每项记3分，最高记6分</w:t>
            </w:r>
          </w:p>
        </w:tc>
        <w:tc>
          <w:tcPr>
            <w:tcW w:w="550" w:type="pct"/>
            <w:vMerge w:val="restart"/>
            <w:tcBorders>
              <w:top w:val="single" w:color="auto" w:sz="4" w:space="0"/>
              <w:left w:val="single" w:color="000000"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361" w:type="pct"/>
            <w:vMerge w:val="continue"/>
            <w:tcBorders>
              <w:left w:val="single" w:color="000000" w:sz="4" w:space="0"/>
              <w:bottom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bottom w:val="single" w:color="000000" w:sz="4" w:space="0"/>
              <w:right w:val="single" w:color="000000" w:sz="4" w:space="0"/>
            </w:tcBorders>
            <w:vAlign w:val="center"/>
          </w:tcPr>
          <w:p>
            <w:pPr>
              <w:spacing w:line="240" w:lineRule="atLeast"/>
              <w:jc w:val="center"/>
              <w:rPr>
                <w:rFonts w:ascii="仿宋" w:hAnsi="仿宋" w:eastAsia="仿宋"/>
                <w:sz w:val="24"/>
              </w:rPr>
            </w:pPr>
          </w:p>
        </w:tc>
        <w:tc>
          <w:tcPr>
            <w:tcW w:w="374" w:type="pct"/>
            <w:vMerge w:val="continue"/>
            <w:tcBorders>
              <w:left w:val="single" w:color="000000" w:sz="4" w:space="0"/>
              <w:bottom w:val="single" w:color="000000" w:sz="4" w:space="0"/>
              <w:right w:val="single" w:color="auto" w:sz="4" w:space="0"/>
            </w:tcBorders>
            <w:vAlign w:val="center"/>
          </w:tcPr>
          <w:p>
            <w:pPr>
              <w:spacing w:line="240" w:lineRule="atLeast"/>
              <w:jc w:val="left"/>
              <w:rPr>
                <w:rFonts w:ascii="仿宋" w:hAnsi="仿宋" w:eastAsia="仿宋"/>
                <w:sz w:val="24"/>
              </w:rPr>
            </w:pPr>
          </w:p>
        </w:tc>
        <w:tc>
          <w:tcPr>
            <w:tcW w:w="2873" w:type="pct"/>
            <w:tcBorders>
              <w:top w:val="single" w:color="auto" w:sz="4" w:space="0"/>
              <w:left w:val="single" w:color="auto"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2.参与编写镇（街道）志、村志、部门志（专业）志、村史工作的共记4分，其中每项记1分，最高记4分</w:t>
            </w:r>
          </w:p>
        </w:tc>
        <w:tc>
          <w:tcPr>
            <w:tcW w:w="550" w:type="pct"/>
            <w:vMerge w:val="continue"/>
            <w:tcBorders>
              <w:left w:val="single" w:color="000000" w:sz="4" w:space="0"/>
              <w:bottom w:val="single" w:color="000000" w:sz="4" w:space="0"/>
              <w:right w:val="single" w:color="000000" w:sz="4" w:space="0"/>
            </w:tcBorders>
            <w:vAlign w:val="center"/>
          </w:tcPr>
          <w:p>
            <w:pPr>
              <w:spacing w:line="240" w:lineRule="atLeas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361" w:type="pct"/>
            <w:vMerge w:val="restart"/>
            <w:tcBorders>
              <w:left w:val="single" w:color="000000"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4</w:t>
            </w:r>
          </w:p>
        </w:tc>
        <w:tc>
          <w:tcPr>
            <w:tcW w:w="839" w:type="pct"/>
            <w:vMerge w:val="restart"/>
            <w:tcBorders>
              <w:left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项目方案</w:t>
            </w:r>
          </w:p>
          <w:p>
            <w:pPr>
              <w:spacing w:line="240" w:lineRule="atLeast"/>
              <w:jc w:val="center"/>
              <w:rPr>
                <w:rFonts w:ascii="仿宋" w:hAnsi="仿宋" w:eastAsia="仿宋"/>
                <w:sz w:val="24"/>
              </w:rPr>
            </w:pPr>
            <w:r>
              <w:rPr>
                <w:rFonts w:hint="eastAsia" w:ascii="仿宋" w:hAnsi="仿宋" w:eastAsia="仿宋"/>
                <w:sz w:val="24"/>
              </w:rPr>
              <w:t>（25分）</w:t>
            </w:r>
          </w:p>
        </w:tc>
        <w:tc>
          <w:tcPr>
            <w:tcW w:w="3248" w:type="pct"/>
            <w:gridSpan w:val="2"/>
            <w:tcBorders>
              <w:top w:val="single" w:color="auto" w:sz="4" w:space="0"/>
              <w:left w:val="single" w:color="000000" w:sz="4" w:space="0"/>
              <w:bottom w:val="single" w:color="auto"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1.有项目方案的记10分；项目方案科学合理、完整详细、时间进度规划明确清晰、可操作性强的记11-15分</w:t>
            </w:r>
          </w:p>
        </w:tc>
        <w:tc>
          <w:tcPr>
            <w:tcW w:w="550" w:type="pct"/>
            <w:vMerge w:val="restart"/>
            <w:tcBorders>
              <w:top w:val="single" w:color="auto" w:sz="4" w:space="0"/>
              <w:left w:val="single" w:color="000000"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361"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right w:val="single" w:color="000000" w:sz="4" w:space="0"/>
            </w:tcBorders>
            <w:vAlign w:val="center"/>
          </w:tcPr>
          <w:p>
            <w:pPr>
              <w:spacing w:line="240" w:lineRule="atLeast"/>
              <w:jc w:val="center"/>
              <w:rPr>
                <w:rFonts w:ascii="仿宋" w:hAnsi="仿宋" w:eastAsia="仿宋"/>
                <w:sz w:val="24"/>
              </w:rPr>
            </w:pPr>
          </w:p>
        </w:tc>
        <w:tc>
          <w:tcPr>
            <w:tcW w:w="3248" w:type="pct"/>
            <w:gridSpan w:val="2"/>
            <w:tcBorders>
              <w:top w:val="single" w:color="auto" w:sz="4" w:space="0"/>
              <w:left w:val="single" w:color="000000"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2. 有项目方案的记10分；项目方案基本完整、时间进度规划相对明确清晰、基本可操作的记6-10分</w:t>
            </w:r>
          </w:p>
        </w:tc>
        <w:tc>
          <w:tcPr>
            <w:tcW w:w="550" w:type="pct"/>
            <w:vMerge w:val="continue"/>
            <w:tcBorders>
              <w:left w:val="single" w:color="000000" w:sz="4" w:space="0"/>
              <w:right w:val="single" w:color="000000" w:sz="4" w:space="0"/>
            </w:tcBorders>
            <w:vAlign w:val="center"/>
          </w:tcPr>
          <w:p>
            <w:pPr>
              <w:spacing w:line="240" w:lineRule="atLeas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361" w:type="pct"/>
            <w:vMerge w:val="continue"/>
            <w:tcBorders>
              <w:left w:val="single" w:color="000000" w:sz="4" w:space="0"/>
              <w:right w:val="single" w:color="auto" w:sz="4" w:space="0"/>
            </w:tcBorders>
            <w:vAlign w:val="center"/>
          </w:tcPr>
          <w:p>
            <w:pPr>
              <w:spacing w:line="240" w:lineRule="atLeast"/>
              <w:jc w:val="center"/>
              <w:rPr>
                <w:rFonts w:ascii="仿宋" w:hAnsi="仿宋" w:eastAsia="仿宋"/>
                <w:sz w:val="24"/>
              </w:rPr>
            </w:pPr>
          </w:p>
        </w:tc>
        <w:tc>
          <w:tcPr>
            <w:tcW w:w="839" w:type="pct"/>
            <w:vMerge w:val="continue"/>
            <w:tcBorders>
              <w:left w:val="single" w:color="auto" w:sz="4" w:space="0"/>
              <w:right w:val="single" w:color="000000" w:sz="4" w:space="0"/>
            </w:tcBorders>
            <w:vAlign w:val="center"/>
          </w:tcPr>
          <w:p>
            <w:pPr>
              <w:spacing w:line="240" w:lineRule="atLeast"/>
              <w:jc w:val="center"/>
              <w:rPr>
                <w:rFonts w:ascii="仿宋" w:hAnsi="仿宋" w:eastAsia="仿宋"/>
                <w:sz w:val="24"/>
              </w:rPr>
            </w:pPr>
          </w:p>
        </w:tc>
        <w:tc>
          <w:tcPr>
            <w:tcW w:w="3248" w:type="pct"/>
            <w:gridSpan w:val="2"/>
            <w:tcBorders>
              <w:top w:val="single" w:color="auto" w:sz="4" w:space="0"/>
              <w:left w:val="single" w:color="000000" w:sz="4" w:space="0"/>
              <w:right w:val="single" w:color="000000" w:sz="4" w:space="0"/>
            </w:tcBorders>
            <w:vAlign w:val="center"/>
          </w:tcPr>
          <w:p>
            <w:pPr>
              <w:spacing w:line="240" w:lineRule="atLeast"/>
              <w:ind w:firstLine="240" w:firstLineChars="100"/>
              <w:jc w:val="left"/>
              <w:rPr>
                <w:rFonts w:ascii="仿宋" w:hAnsi="仿宋" w:eastAsia="仿宋"/>
                <w:sz w:val="24"/>
              </w:rPr>
            </w:pPr>
            <w:r>
              <w:rPr>
                <w:rFonts w:hint="eastAsia" w:ascii="仿宋" w:hAnsi="仿宋" w:eastAsia="仿宋"/>
                <w:sz w:val="24"/>
              </w:rPr>
              <w:t>3. 有项目方案的记10分；项目方案过于简单、时间进度规划模糊不够清晰、不利于操作的记1-5分</w:t>
            </w:r>
          </w:p>
        </w:tc>
        <w:tc>
          <w:tcPr>
            <w:tcW w:w="550" w:type="pct"/>
            <w:vMerge w:val="continue"/>
            <w:tcBorders>
              <w:left w:val="single" w:color="000000" w:sz="4" w:space="0"/>
              <w:right w:val="single" w:color="000000" w:sz="4" w:space="0"/>
            </w:tcBorders>
            <w:vAlign w:val="center"/>
          </w:tcPr>
          <w:p>
            <w:pPr>
              <w:spacing w:line="240" w:lineRule="atLeas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361" w:type="pct"/>
            <w:tcBorders>
              <w:top w:val="single" w:color="auto" w:sz="4" w:space="0"/>
              <w:left w:val="single" w:color="000000" w:sz="4" w:space="0"/>
              <w:bottom w:val="single" w:color="auto" w:sz="4" w:space="0"/>
              <w:right w:val="single" w:color="auto" w:sz="4" w:space="0"/>
            </w:tcBorders>
            <w:vAlign w:val="center"/>
          </w:tcPr>
          <w:p>
            <w:pPr>
              <w:spacing w:line="240" w:lineRule="atLeast"/>
              <w:jc w:val="center"/>
              <w:rPr>
                <w:rFonts w:ascii="仿宋" w:hAnsi="仿宋" w:eastAsia="仿宋"/>
                <w:sz w:val="24"/>
              </w:rPr>
            </w:pPr>
            <w:r>
              <w:rPr>
                <w:rFonts w:hint="eastAsia" w:ascii="仿宋" w:hAnsi="仿宋" w:eastAsia="仿宋"/>
                <w:sz w:val="24"/>
              </w:rPr>
              <w:t>5</w:t>
            </w:r>
          </w:p>
        </w:tc>
        <w:tc>
          <w:tcPr>
            <w:tcW w:w="839" w:type="pct"/>
            <w:tcBorders>
              <w:top w:val="single" w:color="auto" w:sz="4" w:space="0"/>
              <w:left w:val="single" w:color="auto" w:sz="4" w:space="0"/>
              <w:bottom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项目报价</w:t>
            </w:r>
          </w:p>
          <w:p>
            <w:pPr>
              <w:spacing w:line="240" w:lineRule="atLeast"/>
              <w:jc w:val="center"/>
              <w:rPr>
                <w:rFonts w:ascii="仿宋" w:hAnsi="仿宋" w:eastAsia="仿宋"/>
                <w:sz w:val="24"/>
              </w:rPr>
            </w:pPr>
            <w:r>
              <w:rPr>
                <w:rFonts w:hint="eastAsia" w:ascii="仿宋" w:hAnsi="仿宋" w:eastAsia="仿宋"/>
                <w:sz w:val="24"/>
              </w:rPr>
              <w:t>（15分）</w:t>
            </w:r>
          </w:p>
        </w:tc>
        <w:tc>
          <w:tcPr>
            <w:tcW w:w="3248" w:type="pct"/>
            <w:gridSpan w:val="2"/>
            <w:tcBorders>
              <w:top w:val="single" w:color="auto" w:sz="4" w:space="0"/>
              <w:left w:val="single" w:color="000000" w:sz="4" w:space="0"/>
              <w:bottom w:val="single" w:color="auto" w:sz="4" w:space="0"/>
              <w:right w:val="single" w:color="000000" w:sz="4" w:space="0"/>
            </w:tcBorders>
            <w:vAlign w:val="center"/>
          </w:tcPr>
          <w:p>
            <w:pPr>
              <w:ind w:firstLine="240" w:firstLineChars="100"/>
              <w:rPr>
                <w:rFonts w:ascii="仿宋" w:hAnsi="仿宋" w:eastAsia="仿宋"/>
                <w:sz w:val="24"/>
              </w:rPr>
            </w:pPr>
            <w:r>
              <w:rPr>
                <w:rFonts w:hint="eastAsia" w:ascii="仿宋" w:hAnsi="仿宋" w:eastAsia="仿宋"/>
                <w:sz w:val="24"/>
              </w:rPr>
              <w:t>项目总价19万元，以最低报价为</w:t>
            </w:r>
            <w:r>
              <w:rPr>
                <w:rFonts w:ascii="仿宋" w:hAnsi="仿宋" w:eastAsia="仿宋"/>
                <w:sz w:val="24"/>
              </w:rPr>
              <w:t>评标基准价</w:t>
            </w:r>
            <w:r>
              <w:rPr>
                <w:rFonts w:hint="eastAsia" w:ascii="仿宋" w:hAnsi="仿宋" w:eastAsia="仿宋"/>
                <w:sz w:val="24"/>
              </w:rPr>
              <w:t>；以每家报价为</w:t>
            </w:r>
            <w:r>
              <w:rPr>
                <w:rFonts w:ascii="仿宋" w:hAnsi="仿宋" w:eastAsia="仿宋"/>
                <w:sz w:val="24"/>
              </w:rPr>
              <w:t>询价报价</w:t>
            </w:r>
            <w:r>
              <w:rPr>
                <w:rFonts w:hint="eastAsia" w:ascii="仿宋" w:hAnsi="仿宋" w:eastAsia="仿宋"/>
                <w:sz w:val="24"/>
              </w:rPr>
              <w:t>。</w:t>
            </w:r>
            <w:r>
              <w:rPr>
                <w:rFonts w:ascii="仿宋" w:hAnsi="仿宋" w:eastAsia="仿宋"/>
                <w:sz w:val="24"/>
              </w:rPr>
              <w:t>报价得分=（评标基准价／询价报价）×</w:t>
            </w:r>
            <w:r>
              <w:rPr>
                <w:rFonts w:hint="eastAsia" w:ascii="仿宋" w:hAnsi="仿宋" w:eastAsia="仿宋"/>
                <w:sz w:val="24"/>
              </w:rPr>
              <w:t>15</w:t>
            </w:r>
            <w:r>
              <w:rPr>
                <w:rFonts w:ascii="仿宋" w:hAnsi="仿宋" w:eastAsia="仿宋"/>
                <w:sz w:val="24"/>
              </w:rPr>
              <w:t>，如此类推，算出所有投标人的价格得分。</w:t>
            </w:r>
            <w:r>
              <w:rPr>
                <w:rFonts w:hint="eastAsia" w:ascii="仿宋" w:hAnsi="仿宋" w:eastAsia="仿宋"/>
                <w:sz w:val="24"/>
              </w:rPr>
              <w:t>最高15分</w:t>
            </w:r>
          </w:p>
        </w:tc>
        <w:tc>
          <w:tcPr>
            <w:tcW w:w="550" w:type="pct"/>
            <w:tcBorders>
              <w:top w:val="single" w:color="auto" w:sz="4" w:space="0"/>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jc w:val="center"/>
        </w:trPr>
        <w:tc>
          <w:tcPr>
            <w:tcW w:w="4449" w:type="pct"/>
            <w:gridSpan w:val="4"/>
            <w:tcBorders>
              <w:top w:val="single" w:color="auto" w:sz="4" w:space="0"/>
              <w:left w:val="single" w:color="000000" w:sz="4" w:space="0"/>
              <w:bottom w:val="single" w:color="auto" w:sz="4" w:space="0"/>
              <w:right w:val="single" w:color="000000" w:sz="4" w:space="0"/>
            </w:tcBorders>
            <w:vAlign w:val="center"/>
          </w:tcPr>
          <w:p>
            <w:pPr>
              <w:rPr>
                <w:rFonts w:ascii="仿宋" w:hAnsi="仿宋" w:eastAsia="仿宋"/>
                <w:sz w:val="24"/>
              </w:rPr>
            </w:pPr>
            <w:r>
              <w:rPr>
                <w:rFonts w:hint="eastAsia" w:ascii="仿宋" w:hAnsi="仿宋" w:eastAsia="仿宋"/>
                <w:sz w:val="24"/>
              </w:rPr>
              <w:t>　　合　计</w:t>
            </w:r>
          </w:p>
        </w:tc>
        <w:tc>
          <w:tcPr>
            <w:tcW w:w="550" w:type="pct"/>
            <w:tcBorders>
              <w:top w:val="single" w:color="auto" w:sz="4" w:space="0"/>
              <w:left w:val="single" w:color="000000" w:sz="4" w:space="0"/>
              <w:bottom w:val="single" w:color="auto" w:sz="4" w:space="0"/>
              <w:right w:val="single" w:color="000000" w:sz="4" w:space="0"/>
            </w:tcBorders>
            <w:vAlign w:val="center"/>
          </w:tcPr>
          <w:p>
            <w:pPr>
              <w:spacing w:line="240" w:lineRule="atLeast"/>
              <w:jc w:val="center"/>
              <w:rPr>
                <w:rFonts w:ascii="仿宋" w:hAnsi="仿宋" w:eastAsia="仿宋"/>
                <w:sz w:val="24"/>
              </w:rPr>
            </w:pPr>
            <w:r>
              <w:rPr>
                <w:rFonts w:hint="eastAsia" w:ascii="仿宋" w:hAnsi="仿宋" w:eastAsia="仿宋"/>
                <w:sz w:val="24"/>
              </w:rPr>
              <w:t>100分</w:t>
            </w:r>
          </w:p>
        </w:tc>
      </w:tr>
    </w:tbl>
    <w:p>
      <w:pPr>
        <w:pStyle w:val="21"/>
        <w:snapToGrid w:val="0"/>
        <w:spacing w:after="312" w:afterLines="100" w:line="560" w:lineRule="exact"/>
        <w:ind w:firstLine="0" w:firstLineChars="0"/>
      </w:pPr>
    </w:p>
    <w:sectPr>
      <w:footerReference r:id="rId3" w:type="default"/>
      <w:pgSz w:w="11906" w:h="16838"/>
      <w:pgMar w:top="851" w:right="1797" w:bottom="851"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pStyle w:val="7"/>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ziEn0QAAAAMBAAAPAAAAAAAAAAEAIAAAACIAAABkcnMvZG93&#10;bnJldi54bWxQSwECFAAUAAAACACHTuJAlVPW+c4BAACXAwAADgAAAAAAAAABACAAAAAgAQAAZHJz&#10;L2Uyb0RvYy54bWxQSwUGAAAAAAYABgBZAQAAYAUAAAAA&#10;">
              <v:fill on="f" focussize="0,0"/>
              <v:stroke on="f"/>
              <v:imagedata o:title=""/>
              <o:lock v:ext="edit" aspectratio="f"/>
              <v:textbox inset="0mm,0mm,0mm,0mm" style="mso-fit-shape-to-text:t;">
                <w:txbxContent>
                  <w:p>
                    <w:pPr>
                      <w:pStyle w:val="7"/>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DU2YWM0MGQ4OWVhNzJiMTM3MzM2MWM4ZGI1ZjEifQ=="/>
  </w:docVars>
  <w:rsids>
    <w:rsidRoot w:val="00A646E0"/>
    <w:rsid w:val="00023AC4"/>
    <w:rsid w:val="000308A9"/>
    <w:rsid w:val="000367E4"/>
    <w:rsid w:val="00063258"/>
    <w:rsid w:val="000B6AF4"/>
    <w:rsid w:val="000C1FC8"/>
    <w:rsid w:val="000D7A3E"/>
    <w:rsid w:val="000F7FE4"/>
    <w:rsid w:val="00124EC4"/>
    <w:rsid w:val="0012742A"/>
    <w:rsid w:val="001333EF"/>
    <w:rsid w:val="00134A17"/>
    <w:rsid w:val="00137372"/>
    <w:rsid w:val="0014193B"/>
    <w:rsid w:val="00185E31"/>
    <w:rsid w:val="001A23CE"/>
    <w:rsid w:val="001C17A6"/>
    <w:rsid w:val="001C32EA"/>
    <w:rsid w:val="00214CAC"/>
    <w:rsid w:val="00220C61"/>
    <w:rsid w:val="00244CA1"/>
    <w:rsid w:val="002554A4"/>
    <w:rsid w:val="002606ED"/>
    <w:rsid w:val="00291A8D"/>
    <w:rsid w:val="002967DD"/>
    <w:rsid w:val="002A6477"/>
    <w:rsid w:val="002B371B"/>
    <w:rsid w:val="002C3C51"/>
    <w:rsid w:val="002E7B88"/>
    <w:rsid w:val="00301E2F"/>
    <w:rsid w:val="00327776"/>
    <w:rsid w:val="00395766"/>
    <w:rsid w:val="003B207F"/>
    <w:rsid w:val="003C10BD"/>
    <w:rsid w:val="004555D6"/>
    <w:rsid w:val="00491E08"/>
    <w:rsid w:val="004A4CEF"/>
    <w:rsid w:val="004C0034"/>
    <w:rsid w:val="004E03AE"/>
    <w:rsid w:val="004E4544"/>
    <w:rsid w:val="004F1053"/>
    <w:rsid w:val="00506618"/>
    <w:rsid w:val="00521B29"/>
    <w:rsid w:val="00546FA9"/>
    <w:rsid w:val="005A2093"/>
    <w:rsid w:val="005F156D"/>
    <w:rsid w:val="00695819"/>
    <w:rsid w:val="006C0C75"/>
    <w:rsid w:val="00733096"/>
    <w:rsid w:val="00760C10"/>
    <w:rsid w:val="00774A9B"/>
    <w:rsid w:val="00781B9E"/>
    <w:rsid w:val="007C3A2F"/>
    <w:rsid w:val="007E727F"/>
    <w:rsid w:val="007F7AE0"/>
    <w:rsid w:val="00801430"/>
    <w:rsid w:val="0080308A"/>
    <w:rsid w:val="00826B59"/>
    <w:rsid w:val="008419E1"/>
    <w:rsid w:val="00862285"/>
    <w:rsid w:val="008926DC"/>
    <w:rsid w:val="0089478D"/>
    <w:rsid w:val="008E09A5"/>
    <w:rsid w:val="00901BE5"/>
    <w:rsid w:val="0093572C"/>
    <w:rsid w:val="00942B6C"/>
    <w:rsid w:val="00944D27"/>
    <w:rsid w:val="00981A12"/>
    <w:rsid w:val="009C1F5B"/>
    <w:rsid w:val="009D2940"/>
    <w:rsid w:val="00A0258D"/>
    <w:rsid w:val="00A04DA2"/>
    <w:rsid w:val="00A646E0"/>
    <w:rsid w:val="00A70EF6"/>
    <w:rsid w:val="00A76674"/>
    <w:rsid w:val="00AA1209"/>
    <w:rsid w:val="00AB03B9"/>
    <w:rsid w:val="00AB050B"/>
    <w:rsid w:val="00AE76DD"/>
    <w:rsid w:val="00B063AF"/>
    <w:rsid w:val="00B22C95"/>
    <w:rsid w:val="00B45CCD"/>
    <w:rsid w:val="00B85D5F"/>
    <w:rsid w:val="00B8714B"/>
    <w:rsid w:val="00BB4A26"/>
    <w:rsid w:val="00BF2536"/>
    <w:rsid w:val="00BF7E87"/>
    <w:rsid w:val="00C4581A"/>
    <w:rsid w:val="00C62A27"/>
    <w:rsid w:val="00D11A2C"/>
    <w:rsid w:val="00D266AB"/>
    <w:rsid w:val="00D27D74"/>
    <w:rsid w:val="00D34110"/>
    <w:rsid w:val="00DB6635"/>
    <w:rsid w:val="00DF7E21"/>
    <w:rsid w:val="00E27FF7"/>
    <w:rsid w:val="00E30487"/>
    <w:rsid w:val="00E42031"/>
    <w:rsid w:val="00E75660"/>
    <w:rsid w:val="00E812A4"/>
    <w:rsid w:val="00EA55FB"/>
    <w:rsid w:val="00EF5340"/>
    <w:rsid w:val="00F02433"/>
    <w:rsid w:val="00F33675"/>
    <w:rsid w:val="00F835BF"/>
    <w:rsid w:val="00F9367C"/>
    <w:rsid w:val="00FC2984"/>
    <w:rsid w:val="00FE3D39"/>
    <w:rsid w:val="00FE5ED1"/>
    <w:rsid w:val="00FE613F"/>
    <w:rsid w:val="03BC5857"/>
    <w:rsid w:val="064C3F6B"/>
    <w:rsid w:val="0A86412A"/>
    <w:rsid w:val="0C273548"/>
    <w:rsid w:val="0C296EE9"/>
    <w:rsid w:val="0F1D5C32"/>
    <w:rsid w:val="0F826816"/>
    <w:rsid w:val="1158505A"/>
    <w:rsid w:val="14CD5D9E"/>
    <w:rsid w:val="1978790C"/>
    <w:rsid w:val="206E0970"/>
    <w:rsid w:val="22DD0237"/>
    <w:rsid w:val="260E66AA"/>
    <w:rsid w:val="28AB66D1"/>
    <w:rsid w:val="30E420F5"/>
    <w:rsid w:val="31CD4E4A"/>
    <w:rsid w:val="35DC7B58"/>
    <w:rsid w:val="3BB45381"/>
    <w:rsid w:val="3D0C1A9A"/>
    <w:rsid w:val="3D911B6F"/>
    <w:rsid w:val="3EB46F0F"/>
    <w:rsid w:val="3ED61AD3"/>
    <w:rsid w:val="403C4141"/>
    <w:rsid w:val="46FF69BF"/>
    <w:rsid w:val="4756394D"/>
    <w:rsid w:val="491B6C01"/>
    <w:rsid w:val="4A211D92"/>
    <w:rsid w:val="50C96A2C"/>
    <w:rsid w:val="51E029DA"/>
    <w:rsid w:val="52E660D7"/>
    <w:rsid w:val="55980013"/>
    <w:rsid w:val="55E73CB2"/>
    <w:rsid w:val="567E0CB9"/>
    <w:rsid w:val="57B82083"/>
    <w:rsid w:val="5A046A1D"/>
    <w:rsid w:val="5B3235B2"/>
    <w:rsid w:val="61C80EE3"/>
    <w:rsid w:val="64B834E6"/>
    <w:rsid w:val="6ABD1B61"/>
    <w:rsid w:val="6B7859F0"/>
    <w:rsid w:val="6C571ABE"/>
    <w:rsid w:val="6D063B9C"/>
    <w:rsid w:val="6D5E19B2"/>
    <w:rsid w:val="6E061376"/>
    <w:rsid w:val="6E1A0963"/>
    <w:rsid w:val="70611525"/>
    <w:rsid w:val="70A62124"/>
    <w:rsid w:val="71A00917"/>
    <w:rsid w:val="73DD57D1"/>
    <w:rsid w:val="740345AE"/>
    <w:rsid w:val="741731B1"/>
    <w:rsid w:val="75066BC6"/>
    <w:rsid w:val="76C774C0"/>
    <w:rsid w:val="7C7B5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rFonts w:ascii="宋体" w:hAnsi="宋体" w:eastAsiaTheme="majorEastAsia"/>
      <w:b/>
      <w:bCs/>
      <w:kern w:val="44"/>
      <w:sz w:val="44"/>
      <w:szCs w:val="44"/>
    </w:rPr>
  </w:style>
  <w:style w:type="paragraph" w:styleId="3">
    <w:name w:val="heading 2"/>
    <w:basedOn w:val="1"/>
    <w:next w:val="1"/>
    <w:link w:val="18"/>
    <w:unhideWhenUsed/>
    <w:qFormat/>
    <w:uiPriority w:val="0"/>
    <w:pPr>
      <w:keepNext/>
      <w:keepLines/>
      <w:spacing w:before="260" w:after="260" w:line="413" w:lineRule="auto"/>
      <w:jc w:val="left"/>
      <w:outlineLvl w:val="1"/>
    </w:pPr>
    <w:rPr>
      <w:rFonts w:ascii="Arial" w:hAnsi="Arial" w:eastAsiaTheme="majorEastAsia"/>
      <w:b/>
      <w:sz w:val="36"/>
    </w:rPr>
  </w:style>
  <w:style w:type="paragraph" w:styleId="4">
    <w:name w:val="heading 3"/>
    <w:basedOn w:val="1"/>
    <w:next w:val="1"/>
    <w:link w:val="16"/>
    <w:unhideWhenUsed/>
    <w:qFormat/>
    <w:uiPriority w:val="9"/>
    <w:pPr>
      <w:keepNext/>
      <w:keepLines/>
      <w:spacing w:before="260" w:after="260" w:line="416" w:lineRule="auto"/>
      <w:jc w:val="left"/>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Plain Text"/>
    <w:basedOn w:val="1"/>
    <w:link w:val="24"/>
    <w:qFormat/>
    <w:uiPriority w:val="0"/>
    <w:rPr>
      <w:rFonts w:ascii="宋体" w:hAnsi="Courier New" w:cs="Courier New"/>
      <w:szCs w:val="21"/>
    </w:rPr>
  </w:style>
  <w:style w:type="paragraph" w:styleId="6">
    <w:name w:val="Balloon Text"/>
    <w:basedOn w:val="1"/>
    <w:link w:val="25"/>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textAlignment w:val="baseline"/>
    </w:pPr>
    <w:rPr>
      <w:kern w:val="0"/>
      <w:sz w:val="24"/>
    </w:rPr>
  </w:style>
  <w:style w:type="paragraph" w:styleId="10">
    <w:name w:val="Title"/>
    <w:basedOn w:val="4"/>
    <w:next w:val="1"/>
    <w:link w:val="15"/>
    <w:qFormat/>
    <w:uiPriority w:val="10"/>
    <w:pPr>
      <w:spacing w:before="240" w:after="60"/>
      <w:outlineLvl w:val="0"/>
    </w:pPr>
    <w:rPr>
      <w:rFonts w:asciiTheme="majorHAnsi" w:hAnsiTheme="majorHAnsi" w:cstheme="majorBidi"/>
      <w:bCs w:val="0"/>
      <w:sz w:val="30"/>
    </w:rPr>
  </w:style>
  <w:style w:type="character" w:styleId="13">
    <w:name w:val="Strong"/>
    <w:qFormat/>
    <w:uiPriority w:val="0"/>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标题 Char"/>
    <w:basedOn w:val="12"/>
    <w:link w:val="10"/>
    <w:qFormat/>
    <w:uiPriority w:val="10"/>
    <w:rPr>
      <w:rFonts w:eastAsia="宋体" w:asciiTheme="majorHAnsi" w:hAnsiTheme="majorHAnsi" w:cstheme="majorBidi"/>
      <w:b/>
      <w:sz w:val="30"/>
      <w:szCs w:val="32"/>
    </w:rPr>
  </w:style>
  <w:style w:type="character" w:customStyle="1" w:styleId="16">
    <w:name w:val="标题 3 Char"/>
    <w:basedOn w:val="12"/>
    <w:link w:val="4"/>
    <w:qFormat/>
    <w:uiPriority w:val="9"/>
    <w:rPr>
      <w:rFonts w:eastAsia="宋体"/>
      <w:b/>
      <w:bCs/>
      <w:sz w:val="32"/>
      <w:szCs w:val="32"/>
    </w:rPr>
  </w:style>
  <w:style w:type="character" w:customStyle="1" w:styleId="17">
    <w:name w:val="标题 1 Char"/>
    <w:basedOn w:val="12"/>
    <w:link w:val="2"/>
    <w:qFormat/>
    <w:uiPriority w:val="9"/>
    <w:rPr>
      <w:rFonts w:ascii="宋体" w:hAnsi="宋体" w:cs="Times New Roman" w:eastAsiaTheme="majorEastAsia"/>
      <w:b/>
      <w:bCs/>
      <w:kern w:val="44"/>
      <w:sz w:val="44"/>
      <w:szCs w:val="44"/>
    </w:rPr>
  </w:style>
  <w:style w:type="character" w:customStyle="1" w:styleId="18">
    <w:name w:val="标题 2 Char"/>
    <w:basedOn w:val="12"/>
    <w:link w:val="3"/>
    <w:qFormat/>
    <w:uiPriority w:val="0"/>
    <w:rPr>
      <w:rFonts w:ascii="Arial" w:hAnsi="Arial" w:eastAsiaTheme="majorEastAsia"/>
      <w:b/>
      <w:sz w:val="36"/>
      <w:szCs w:val="24"/>
    </w:rPr>
  </w:style>
  <w:style w:type="character" w:customStyle="1" w:styleId="19">
    <w:name w:val="页眉 Char"/>
    <w:basedOn w:val="12"/>
    <w:link w:val="8"/>
    <w:qFormat/>
    <w:uiPriority w:val="99"/>
    <w:rPr>
      <w:sz w:val="18"/>
      <w:szCs w:val="18"/>
    </w:rPr>
  </w:style>
  <w:style w:type="character" w:customStyle="1" w:styleId="20">
    <w:name w:val="页脚 Char"/>
    <w:basedOn w:val="12"/>
    <w:link w:val="7"/>
    <w:qFormat/>
    <w:uiPriority w:val="99"/>
    <w:rPr>
      <w:sz w:val="18"/>
      <w:szCs w:val="18"/>
    </w:rPr>
  </w:style>
  <w:style w:type="paragraph" w:customStyle="1" w:styleId="21">
    <w:name w:val="列出段落1"/>
    <w:basedOn w:val="1"/>
    <w:qFormat/>
    <w:uiPriority w:val="34"/>
    <w:pPr>
      <w:ind w:firstLine="420" w:firstLineChars="200"/>
    </w:pPr>
    <w:rPr>
      <w:rFonts w:ascii="Calibri" w:hAnsi="Calibri"/>
    </w:rPr>
  </w:style>
  <w:style w:type="character" w:customStyle="1" w:styleId="22">
    <w:name w:val="NormalCharacter"/>
    <w:semiHidden/>
    <w:qFormat/>
    <w:uiPriority w:val="0"/>
  </w:style>
  <w:style w:type="paragraph" w:styleId="23">
    <w:name w:val="List Paragraph"/>
    <w:basedOn w:val="1"/>
    <w:qFormat/>
    <w:uiPriority w:val="34"/>
    <w:pPr>
      <w:ind w:firstLine="420" w:firstLineChars="200"/>
    </w:pPr>
  </w:style>
  <w:style w:type="character" w:customStyle="1" w:styleId="24">
    <w:name w:val="纯文本 Char"/>
    <w:basedOn w:val="12"/>
    <w:link w:val="5"/>
    <w:qFormat/>
    <w:uiPriority w:val="0"/>
    <w:rPr>
      <w:rFonts w:ascii="宋体" w:hAnsi="Courier New" w:eastAsia="宋体" w:cs="Courier New"/>
      <w:szCs w:val="21"/>
    </w:rPr>
  </w:style>
  <w:style w:type="character" w:customStyle="1" w:styleId="25">
    <w:name w:val="批注框文本 Char"/>
    <w:basedOn w:val="12"/>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780</Words>
  <Characters>4448</Characters>
  <Lines>37</Lines>
  <Paragraphs>10</Paragraphs>
  <TotalTime>11</TotalTime>
  <ScaleCrop>false</ScaleCrop>
  <LinksUpToDate>false</LinksUpToDate>
  <CharactersWithSpaces>5218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2023-03-20T01:42:00Z</dcterms:created>
  <dc:creator>꽈ૢ</dc:creator>
  <cp:lastModifiedBy>user</cp:lastModifiedBy>
  <cp:lastPrinted>2023-03-20T01:34:00Z</cp:lastPrinted>
  <dcterms:modified xsi:type="dcterms:W3CDTF">2023-03-20T06:54:09Z</dcterms:modified>
  <dc:title>《广州市黄埔区村史》总纂项目采购方案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4035BC37F61D48E28B1107808498F31B</vt:lpwstr>
  </property>
</Properties>
</file>