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right="640"/>
        <w:outlineLvl w:val="1"/>
        <w:rPr>
          <w:rFonts w:hint="default" w:ascii="仿宋_GB2312" w:hAnsi="仿宋_GB2312" w:eastAsia="仿宋_GB2312" w:cs="Calibri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Calibri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3"/>
        <w:spacing w:line="5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单位整体租赁新就业无房职工公共租赁</w:t>
      </w:r>
    </w:p>
    <w:p>
      <w:pPr>
        <w:pStyle w:val="3"/>
        <w:spacing w:line="58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住房续租申请表</w:t>
      </w:r>
    </w:p>
    <w:tbl>
      <w:tblPr>
        <w:tblStyle w:val="4"/>
        <w:tblW w:w="85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926"/>
        <w:gridCol w:w="2299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8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申请续租单位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6242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单位性质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统一社会信用代码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单位注册地址或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登记地址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单位办公地址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法人姓名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法人身份证号码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法人联系电话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部门负责人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经办人姓名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经办人证件号码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联系电话（固话）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手机号码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单位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主体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类型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（请“√”选）</w:t>
            </w:r>
          </w:p>
        </w:tc>
        <w:tc>
          <w:tcPr>
            <w:tcW w:w="6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□1.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工商注册地、税务征管关系或统计关系在广州市黄埔区、广州开发区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的法人单位</w:t>
            </w:r>
          </w:p>
          <w:p>
            <w:pPr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□2.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不属于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工商注册地、税务征管关系或统计关系在广州市黄埔区、广州开发区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的法人单位，或不是法人单位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初次租赁合同编号</w:t>
            </w:r>
          </w:p>
        </w:tc>
        <w:tc>
          <w:tcPr>
            <w:tcW w:w="6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singl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单位续租确认情况</w:t>
            </w:r>
          </w:p>
        </w:tc>
        <w:tc>
          <w:tcPr>
            <w:tcW w:w="6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</w:pPr>
          </w:p>
          <w:p>
            <w:pPr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1.根据初次租赁合同（含补充协议），我单位承租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_____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套公共租赁住房，现申请续租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_____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套，退租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_____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套。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（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需填写房源明细表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）</w:t>
            </w:r>
          </w:p>
          <w:p>
            <w:pPr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2.申请续租的全部公共租赁住房已安排符合承租条件（承租条件见本申请表背面续租条件第三点）的本单位职工租住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,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职工相关信息已按要求在公共租赁住房管理系统备存。</w:t>
            </w:r>
          </w:p>
          <w:p>
            <w:pPr>
              <w:textAlignment w:val="center"/>
              <w:rPr>
                <w:rFonts w:hint="eastAsia" w:asciiTheme="minorHAnsi" w:hAnsiTheme="minorHAnsi" w:eastAsiaTheme="minorEastAsia" w:cstheme="minorBidi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3.本单位符合续租条件（续租条件见本申请表背面内容）。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6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 xml:space="preserve">经办人：                      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单位盖章：</w:t>
            </w: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日期：</w:t>
            </w: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  <w:jc w:val="center"/>
        </w:trPr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黄埔安居集团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初审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意见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/>
              </w:rPr>
            </w:pPr>
          </w:p>
          <w:p>
            <w:pPr>
              <w:textAlignment w:val="center"/>
              <w:rPr>
                <w:rFonts w:hint="default" w:asciiTheme="minorHAnsi" w:hAnsiTheme="minorHAnsi" w:eastAsiaTheme="minorEastAsia" w:cstheme="minorBidi"/>
                <w:lang w:bidi="ar"/>
              </w:rPr>
            </w:pPr>
          </w:p>
          <w:p>
            <w:pPr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1.申请续租单位主体类型是否符合续租条件。□是□否</w:t>
            </w:r>
          </w:p>
          <w:p>
            <w:pPr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2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.初次租赁合同涉及的房源：</w:t>
            </w:r>
          </w:p>
          <w:p>
            <w:pPr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□不存在续租条件第四条的违规情况，或已按规定完成处理；</w:t>
            </w:r>
          </w:p>
          <w:p>
            <w:pPr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□存在续租条件第四条的违规情况且未按规定完成处理，具体为：</w:t>
            </w:r>
          </w:p>
          <w:p>
            <w:pPr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 xml:space="preserve">（1）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（2）</w:t>
            </w:r>
          </w:p>
          <w:p>
            <w:pPr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（3）</w:t>
            </w:r>
          </w:p>
          <w:p>
            <w:pPr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3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.其他情况说明：</w:t>
            </w:r>
          </w:p>
          <w:p>
            <w:pPr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综上，□建议续租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_____套，退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租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_____套（房号见明细表）</w:t>
            </w:r>
          </w:p>
          <w:p>
            <w:pPr>
              <w:ind w:firstLine="720" w:firstLineChars="300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□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不建议续租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，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原因：____________________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  <w:p>
            <w:pPr>
              <w:pStyle w:val="3"/>
              <w:rPr>
                <w:rStyle w:val="8"/>
                <w:rFonts w:hint="default" w:asciiTheme="minorHAnsi" w:hAnsiTheme="minorHAnsi" w:eastAsiaTheme="minorEastAsia" w:cstheme="minorBidi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 xml:space="preserve">经办人：                      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单位盖章：</w:t>
            </w: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日期：</w:t>
            </w: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</w:p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282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区住房保障服务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 w:bidi="ar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bidi="ar"/>
              </w:rPr>
              <w:t>确认意见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hint="eastAsia"/>
                <w:sz w:val="24"/>
              </w:rPr>
            </w:pP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</w:pP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□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同意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续租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_____套，退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租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_____套（房号见明细表）</w:t>
            </w:r>
          </w:p>
          <w:p>
            <w:pPr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</w:p>
          <w:p>
            <w:pPr>
              <w:jc w:val="left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□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不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同意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续租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，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原因：____________________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  <w:p>
            <w:pPr>
              <w:pStyle w:val="3"/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6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Style w:val="8"/>
                <w:rFonts w:hint="default" w:asciiTheme="minorHAnsi" w:hAnsiTheme="minorHAnsi" w:eastAsiaTheme="minorEastAsia" w:cstheme="minorBidi"/>
                <w:lang w:val="en-US" w:eastAsia="zh-CN" w:bidi="ar"/>
              </w:rPr>
            </w:pPr>
          </w:p>
          <w:p>
            <w:pPr>
              <w:jc w:val="left"/>
              <w:textAlignment w:val="center"/>
              <w:rPr>
                <w:rStyle w:val="8"/>
                <w:rFonts w:hint="default" w:asciiTheme="minorHAnsi" w:hAnsiTheme="minorHAnsi" w:eastAsiaTheme="minorEastAsia" w:cstheme="minorBidi"/>
                <w:lang w:val="en-US" w:eastAsia="zh-CN" w:bidi="ar"/>
              </w:rPr>
            </w:pPr>
          </w:p>
          <w:p>
            <w:pPr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 xml:space="preserve">经办人：                       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单位盖章：</w:t>
            </w:r>
          </w:p>
          <w:p>
            <w:pPr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日期：</w:t>
            </w:r>
          </w:p>
          <w:p>
            <w:pPr>
              <w:pStyle w:val="3"/>
              <w:rPr>
                <w:rFonts w:hint="eastAsia" w:asciiTheme="minorHAnsi" w:hAnsiTheme="minorHAnsi" w:eastAsiaTheme="minorEastAsia" w:cstheme="minorBidi"/>
              </w:rPr>
            </w:pPr>
          </w:p>
        </w:tc>
      </w:tr>
    </w:tbl>
    <w:p>
      <w:pPr>
        <w:spacing w:line="240" w:lineRule="auto"/>
        <w:jc w:val="left"/>
        <w:textAlignment w:val="center"/>
        <w:rPr>
          <w:rFonts w:ascii="仿宋_GB2312" w:eastAsia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lang w:bidi="ar"/>
        </w:rPr>
        <w:t>备注：</w:t>
      </w:r>
      <w:r>
        <w:rPr>
          <w:rStyle w:val="8"/>
          <w:rFonts w:hint="eastAsia" w:ascii="仿宋_GB2312" w:hAnsi="仿宋_GB2312" w:eastAsia="仿宋_GB2312" w:cs="仿宋_GB2312"/>
          <w:color w:val="auto"/>
          <w:highlight w:val="none"/>
          <w:lang w:val="en-US" w:eastAsia="zh-CN" w:bidi="ar"/>
        </w:rPr>
        <w:t>1.</w:t>
      </w:r>
      <w:r>
        <w:rPr>
          <w:rStyle w:val="8"/>
          <w:rFonts w:hint="default" w:ascii="仿宋_GB2312" w:hAnsi="仿宋_GB2312" w:eastAsia="仿宋_GB2312" w:cs="仿宋_GB2312"/>
          <w:color w:val="auto"/>
          <w:highlight w:val="none"/>
          <w:lang w:bidi="ar"/>
        </w:rPr>
        <w:t>填表说明：（1）单位性质：分为机关事业、企业、社会团体</w:t>
      </w:r>
      <w:r>
        <w:rPr>
          <w:rStyle w:val="8"/>
          <w:rFonts w:hint="eastAsia" w:ascii="仿宋_GB2312" w:hAnsi="仿宋_GB2312" w:eastAsia="仿宋_GB2312" w:cs="仿宋_GB2312"/>
          <w:color w:val="auto"/>
          <w:highlight w:val="none"/>
          <w:lang w:eastAsia="zh-CN" w:bidi="ar"/>
        </w:rPr>
        <w:t>；</w:t>
      </w:r>
      <w:r>
        <w:rPr>
          <w:rStyle w:val="8"/>
          <w:rFonts w:hint="default" w:ascii="仿宋_GB2312" w:hAnsi="仿宋_GB2312" w:eastAsia="仿宋_GB2312" w:cs="仿宋_GB2312"/>
          <w:color w:val="auto"/>
          <w:highlight w:val="none"/>
          <w:lang w:bidi="ar"/>
        </w:rPr>
        <w:t>（2）单位名称：填写单位全称或规范性简称（如填不下）</w:t>
      </w:r>
      <w:r>
        <w:rPr>
          <w:rStyle w:val="8"/>
          <w:rFonts w:hint="eastAsia" w:ascii="仿宋_GB2312" w:hAnsi="仿宋_GB2312" w:eastAsia="仿宋_GB2312" w:cs="仿宋_GB2312"/>
          <w:color w:val="auto"/>
          <w:highlight w:val="none"/>
          <w:lang w:eastAsia="zh-CN" w:bidi="ar"/>
        </w:rPr>
        <w:t>；</w:t>
      </w:r>
      <w:r>
        <w:rPr>
          <w:rStyle w:val="8"/>
          <w:rFonts w:hint="default" w:ascii="仿宋_GB2312" w:hAnsi="仿宋_GB2312" w:eastAsia="仿宋_GB2312" w:cs="仿宋_GB2312"/>
          <w:color w:val="auto"/>
          <w:highlight w:val="none"/>
          <w:lang w:bidi="ar"/>
        </w:rPr>
        <w:t>（3）一张申请表对应一份租赁合同，填写多份租赁合同的无效。</w:t>
      </w:r>
      <w:r>
        <w:rPr>
          <w:rStyle w:val="8"/>
          <w:rFonts w:hint="default" w:ascii="仿宋_GB2312" w:hAnsi="仿宋_GB2312" w:eastAsia="仿宋_GB2312" w:cs="仿宋_GB2312"/>
          <w:color w:val="auto"/>
          <w:highlight w:val="none"/>
          <w:lang w:eastAsia="zh-CN" w:bidi="ar"/>
        </w:rPr>
        <w:t>2</w:t>
      </w:r>
      <w:r>
        <w:rPr>
          <w:rStyle w:val="8"/>
          <w:rFonts w:hint="default" w:ascii="仿宋_GB2312" w:hAnsi="仿宋_GB2312" w:eastAsia="仿宋_GB2312" w:cs="仿宋_GB2312"/>
          <w:color w:val="auto"/>
          <w:highlight w:val="none"/>
          <w:lang w:val="en-US" w:eastAsia="zh-CN" w:bidi="ar"/>
        </w:rPr>
        <w:t>.</w:t>
      </w:r>
      <w:r>
        <w:rPr>
          <w:rStyle w:val="8"/>
          <w:rFonts w:hint="default" w:ascii="仿宋_GB2312" w:hAnsi="仿宋_GB2312" w:eastAsia="仿宋_GB2312" w:cs="仿宋_GB2312"/>
          <w:color w:val="auto"/>
          <w:sz w:val="24"/>
          <w:szCs w:val="24"/>
          <w:highlight w:val="none"/>
          <w:lang w:bidi="ar"/>
        </w:rPr>
        <w:t>该表加盖公章上报后，表明申请单位承诺所填写内容情况属实，并愿意承担违反承诺的一切责任和后果。</w:t>
      </w:r>
    </w:p>
    <w:p>
      <w:pPr>
        <w:rPr>
          <w:rFonts w:ascii="仿宋_GB2312" w:eastAsia="仿宋_GB2312"/>
          <w:color w:val="auto"/>
          <w:sz w:val="32"/>
          <w:szCs w:val="32"/>
          <w:highlight w:val="none"/>
          <w:lang w:val="zh-CN"/>
        </w:rPr>
      </w:pP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0" w:firstLineChars="0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单位整体租赁新就业无房职工公共租赁住房续租条件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0" w:firstLineChars="0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9"/>
          <w:rFonts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9"/>
          <w:rFonts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"/>
        </w:rPr>
        <w:t>申请续租需同时符合以下条件：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"/>
        </w:rPr>
        <w:t>一、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2023年6月30日前合同期满的单位；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二、工商注册地、税务征管关系或统计关系在广州市黄埔区、广州开发区，申请之日已取得法人资格的单位；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三、申请续租的公共租赁住房须由符合以下条件的本单位在职职工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footnoteReference w:id="0"/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承租：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（一）18周岁以上（含本数），35周岁以下（含本数），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bidi="ar"/>
        </w:rPr>
        <w:t>申请续租的职工年龄计算时点为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 w:bidi="ar"/>
        </w:rPr>
        <w:t>提出申请的上一年度最后一天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bidi="ar"/>
        </w:rPr>
        <w:t>(即202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2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bidi="ar"/>
        </w:rPr>
        <w:t>年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12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bidi="ar"/>
        </w:rPr>
        <w:t>月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31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bidi="ar"/>
        </w:rPr>
        <w:t>日)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 w:bidi="ar"/>
        </w:rPr>
        <w:t>；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（二）持有高级专业技术资格或高级工以上职业技术资格，或从事城市公共服务领域特殊艰苦岗位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superscript"/>
          <w:lang w:val="en-US" w:eastAsia="zh-CN" w:bidi="ar"/>
        </w:rPr>
        <w:t>2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的职工不受年龄限制；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（三）本人、配偶及未成年子女在本市无自有产权住房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vertAlign w:val="superscript"/>
          <w:lang w:val="en-US" w:eastAsia="zh-CN" w:bidi="ar"/>
        </w:rPr>
        <w:t>3</w:t>
      </w: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，且当前未享受公共租赁住房（含廉租住房、人才住房）保障 ；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（四）符合本单位分配管理方案的其他条件。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四、申请续租时，初次租赁合同项下所有公共租赁住房不存在以下违规使用情况，或已按规定完成处理：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（一）擅自将承租的住房转让、转租、分租、出借、调换；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（二）欠缴租金；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（三）无正当理由连续空置住房6个月及以上；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（四）擅自对承租的住房进行装修或扩建、加建、改建、改变房屋结构或改变其使用性质；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（五）故意损坏承租的住房及其附属设备的；</w:t>
      </w:r>
    </w:p>
    <w:p>
      <w:pPr>
        <w:pStyle w:val="3"/>
        <w:keepNext w:val="0"/>
        <w:keepLines w:val="0"/>
        <w:widowControl/>
        <w:suppressLineNumbers w:val="0"/>
        <w:spacing w:line="580" w:lineRule="exact"/>
        <w:ind w:left="0" w:leftChars="0" w:firstLine="640" w:firstLineChars="200"/>
        <w:jc w:val="left"/>
        <w:textAlignment w:val="center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bidi="ar"/>
        </w:rPr>
        <w:t>（六）本人、配偶及未成年子女在本市已有自有产权住房；</w:t>
      </w:r>
    </w:p>
    <w:p>
      <w:pPr>
        <w:pStyle w:val="3"/>
        <w:spacing w:line="580" w:lineRule="exact"/>
        <w:ind w:left="0" w:leftChars="0" w:firstLine="640"/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</w:pPr>
      <w:r>
        <w:rPr>
          <w:rStyle w:val="10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 w:bidi="ar"/>
        </w:rPr>
        <w:t>（七）其他违反法律、法规、规章及规范性文件规定的情形。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  <w:snapToGrid w:val="0"/>
        <w:rPr>
          <w:rFonts w:hint="eastAsia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本单位职工是指与承租单位签订劳动合同的在职职工。</w:t>
      </w:r>
    </w:p>
    <w:p>
      <w:pPr>
        <w:pStyle w:val="2"/>
        <w:snapToGrid w:val="0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vertAlign w:val="superscript"/>
          <w:lang w:val="en-US" w:eastAsia="zh-CN"/>
        </w:rPr>
        <w:t>2</w:t>
      </w:r>
      <w:r>
        <w:t xml:space="preserve"> </w:t>
      </w:r>
      <w:r>
        <w:rPr>
          <w:rFonts w:hint="eastAsia"/>
        </w:rPr>
        <w:t>城市公共服务领域特殊艰苦岗位职工是指在政法（含消防）、环卫、公共交通、医护（含养老护理、民政部门社会福利机构护理）岗位超过3年的一线从业人员</w:t>
      </w:r>
      <w:r>
        <w:rPr>
          <w:rFonts w:hint="eastAsia"/>
          <w:highlight w:val="none"/>
        </w:rPr>
        <w:t>。</w:t>
      </w:r>
      <w:r>
        <w:rPr>
          <w:rFonts w:hint="eastAsia"/>
          <w:highlight w:val="none"/>
          <w:lang w:val="en-US" w:eastAsia="zh-CN"/>
        </w:rPr>
        <w:t>具体以单位证明为准。</w:t>
      </w:r>
    </w:p>
    <w:p>
      <w:pPr>
        <w:pStyle w:val="2"/>
        <w:snapToGrid w:val="0"/>
        <w:rPr>
          <w:rFonts w:hint="eastAsia"/>
        </w:rPr>
      </w:pPr>
      <w:r>
        <w:rPr>
          <w:rFonts w:hint="eastAsia"/>
          <w:vertAlign w:val="superscript"/>
          <w:lang w:val="en-US" w:eastAsia="zh-CN"/>
        </w:rPr>
        <w:t>3</w:t>
      </w:r>
      <w:r>
        <w:rPr>
          <w:vertAlign w:val="superscript"/>
        </w:rPr>
        <w:t xml:space="preserve"> </w:t>
      </w:r>
      <w:r>
        <w:rPr>
          <w:rFonts w:hint="eastAsia"/>
        </w:rPr>
        <w:t>本市自有产权住房以查询《个人名下房地产登记情况查询证明》结果为准</w:t>
      </w:r>
      <w:r>
        <w:rPr>
          <w:rFonts w:hint="eastAsia"/>
          <w:lang w:eastAsia="zh-CN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YWY4YTc4NDNmZDk5NzI3ZTk4ZmQwZTkxMmRhOWMifQ=="/>
  </w:docVars>
  <w:rsids>
    <w:rsidRoot w:val="00000000"/>
    <w:rsid w:val="020E08D3"/>
    <w:rsid w:val="03B75E28"/>
    <w:rsid w:val="0456202A"/>
    <w:rsid w:val="06393A4D"/>
    <w:rsid w:val="0BCC36DF"/>
    <w:rsid w:val="13126748"/>
    <w:rsid w:val="152E02A1"/>
    <w:rsid w:val="1A6F209F"/>
    <w:rsid w:val="1C476491"/>
    <w:rsid w:val="20EF564A"/>
    <w:rsid w:val="213D24E9"/>
    <w:rsid w:val="28151757"/>
    <w:rsid w:val="28DC5BBE"/>
    <w:rsid w:val="29F722BA"/>
    <w:rsid w:val="2D883C91"/>
    <w:rsid w:val="2FB85482"/>
    <w:rsid w:val="3BED7267"/>
    <w:rsid w:val="44E976F2"/>
    <w:rsid w:val="481074DC"/>
    <w:rsid w:val="52836743"/>
    <w:rsid w:val="5F084991"/>
    <w:rsid w:val="60522655"/>
    <w:rsid w:val="68D36D1D"/>
    <w:rsid w:val="691500AE"/>
    <w:rsid w:val="697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toc 2"/>
    <w:basedOn w:val="1"/>
    <w:next w:val="1"/>
    <w:unhideWhenUsed/>
    <w:qFormat/>
    <w:uiPriority w:val="99"/>
    <w:pPr>
      <w:spacing w:line="600" w:lineRule="atLeast"/>
      <w:ind w:left="420" w:leftChars="200" w:firstLine="819" w:firstLineChars="200"/>
    </w:pPr>
    <w:rPr>
      <w:rFonts w:hint="eastAsia" w:ascii="Calibri" w:hAnsi="Calibri"/>
    </w:rPr>
  </w:style>
  <w:style w:type="character" w:styleId="6">
    <w:name w:val="footnote reference"/>
    <w:basedOn w:val="5"/>
    <w:semiHidden/>
    <w:unhideWhenUsed/>
    <w:qFormat/>
    <w:uiPriority w:val="99"/>
    <w:rPr>
      <w:vertAlign w:val="superscript"/>
    </w:rPr>
  </w:style>
  <w:style w:type="character" w:customStyle="1" w:styleId="7">
    <w:name w:val="font17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2022-05-17T02:20:00Z</dcterms:created>
  <dc:creator>Administrator</dc:creator>
  <cp:lastModifiedBy>袁翠明</cp:lastModifiedBy>
  <dcterms:modified xsi:type="dcterms:W3CDTF">2023-05-26T10:16:13Z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B33E7340D0674E7A80FFE135FD71BA9D_12</vt:lpwstr>
  </property>
</Properties>
</file>