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AE" w:rsidRDefault="007B69AE" w:rsidP="007B69AE">
      <w:pPr>
        <w:snapToGrid w:val="0"/>
        <w:spacing w:line="360" w:lineRule="auto"/>
        <w:rPr>
          <w:rFonts w:ascii="仿宋_GB2312" w:eastAsia="仿宋_GB2312" w:hAnsi="宋体"/>
          <w:spacing w:val="-20"/>
          <w:sz w:val="32"/>
        </w:rPr>
      </w:pPr>
      <w:r>
        <w:rPr>
          <w:rFonts w:ascii="仿宋_GB2312" w:eastAsia="仿宋_GB2312" w:hAnsi="宋体" w:hint="eastAsia"/>
          <w:spacing w:val="-20"/>
          <w:sz w:val="32"/>
        </w:rPr>
        <w:t>附件2：</w:t>
      </w:r>
    </w:p>
    <w:p w:rsidR="007B69AE" w:rsidRDefault="007B69AE" w:rsidP="007B69AE">
      <w:pPr>
        <w:jc w:val="center"/>
        <w:rPr>
          <w:rFonts w:ascii="宋体" w:hAnsi="宋体"/>
          <w:b/>
          <w:sz w:val="44"/>
          <w:szCs w:val="44"/>
        </w:rPr>
      </w:pPr>
      <w:r>
        <w:rPr>
          <w:rFonts w:ascii="宋体" w:hAnsi="宋体" w:hint="eastAsia"/>
          <w:b/>
          <w:sz w:val="44"/>
          <w:szCs w:val="44"/>
        </w:rPr>
        <w:t>广州市黄埔区 广州开发区科技信贷风险</w:t>
      </w:r>
    </w:p>
    <w:p w:rsidR="007B69AE" w:rsidRDefault="007B69AE" w:rsidP="007B69AE">
      <w:pPr>
        <w:jc w:val="center"/>
        <w:rPr>
          <w:rFonts w:ascii="宋体" w:hAnsi="宋体"/>
          <w:b/>
          <w:sz w:val="44"/>
          <w:szCs w:val="44"/>
        </w:rPr>
      </w:pPr>
      <w:r>
        <w:rPr>
          <w:rFonts w:ascii="宋体" w:hAnsi="宋体" w:hint="eastAsia"/>
          <w:b/>
          <w:sz w:val="44"/>
          <w:szCs w:val="44"/>
        </w:rPr>
        <w:t>资金池合作银行入库申报指南</w:t>
      </w:r>
    </w:p>
    <w:p w:rsidR="007B69AE" w:rsidRDefault="007B69AE" w:rsidP="007B69AE">
      <w:pPr>
        <w:adjustRightInd w:val="0"/>
        <w:snapToGrid w:val="0"/>
        <w:spacing w:beforeLines="150" w:line="560" w:lineRule="exact"/>
        <w:ind w:firstLineChars="200" w:firstLine="640"/>
        <w:rPr>
          <w:rFonts w:ascii="黑体" w:eastAsia="黑体" w:hAnsi="黑体" w:cs="宋体"/>
          <w:sz w:val="32"/>
          <w:szCs w:val="32"/>
        </w:rPr>
      </w:pPr>
      <w:r>
        <w:rPr>
          <w:rFonts w:ascii="黑体" w:eastAsia="黑体" w:hAnsi="黑体" w:cs="宋体" w:hint="eastAsia"/>
          <w:sz w:val="32"/>
          <w:szCs w:val="32"/>
        </w:rPr>
        <w:t xml:space="preserve">一、政策依据 </w:t>
      </w:r>
    </w:p>
    <w:p w:rsidR="007B69AE" w:rsidRDefault="007B69AE" w:rsidP="007B69AE">
      <w:pPr>
        <w:snapToGrid w:val="0"/>
        <w:spacing w:line="560" w:lineRule="exact"/>
        <w:ind w:firstLineChars="200" w:firstLine="640"/>
        <w:rPr>
          <w:rFonts w:ascii="仿宋_GB2312" w:eastAsia="仿宋_GB2312" w:hAnsi="仿宋" w:cs="宋体"/>
          <w:sz w:val="32"/>
          <w:szCs w:val="32"/>
        </w:rPr>
      </w:pPr>
      <w:r>
        <w:rPr>
          <w:rFonts w:ascii="仿宋_GB2312" w:eastAsia="仿宋_GB2312" w:hint="eastAsia"/>
          <w:sz w:val="32"/>
          <w:szCs w:val="32"/>
        </w:rPr>
        <w:t>《广州市黄埔区科学技术局贯彻落实&lt;关于大力支持民营及中小企业发展壮大的若干措施&gt;的实施细则》（</w:t>
      </w:r>
      <w:r>
        <w:rPr>
          <w:rFonts w:ascii="仿宋_GB2312" w:eastAsia="仿宋_GB2312" w:cs="仿宋_GB2312" w:hint="eastAsia"/>
          <w:sz w:val="32"/>
          <w:szCs w:val="32"/>
          <w:lang w:val="zh-CN"/>
        </w:rPr>
        <w:t>穗埔科规字〔</w:t>
      </w:r>
      <w:r>
        <w:rPr>
          <w:rFonts w:ascii="仿宋_GB2312" w:eastAsia="仿宋_GB2312" w:cs="仿宋_GB2312"/>
          <w:sz w:val="32"/>
          <w:szCs w:val="32"/>
          <w:lang w:val="zh-CN"/>
        </w:rPr>
        <w:t>20</w:t>
      </w:r>
      <w:r>
        <w:rPr>
          <w:rFonts w:ascii="仿宋_GB2312" w:eastAsia="仿宋_GB2312" w:cs="仿宋_GB2312" w:hint="eastAsia"/>
          <w:sz w:val="32"/>
          <w:szCs w:val="32"/>
        </w:rPr>
        <w:t>20</w:t>
      </w:r>
      <w:r>
        <w:rPr>
          <w:rFonts w:ascii="仿宋_GB2312" w:eastAsia="仿宋_GB2312" w:cs="仿宋_GB2312" w:hint="eastAsia"/>
          <w:sz w:val="32"/>
          <w:szCs w:val="32"/>
          <w:lang w:val="zh-CN"/>
        </w:rPr>
        <w:t>〕1号，以下简称“实施细则”</w:t>
      </w:r>
      <w:r>
        <w:rPr>
          <w:rFonts w:ascii="仿宋_GB2312" w:eastAsia="仿宋_GB2312" w:hint="eastAsia"/>
          <w:sz w:val="32"/>
          <w:szCs w:val="32"/>
        </w:rPr>
        <w:t>）</w:t>
      </w:r>
    </w:p>
    <w:p w:rsidR="007B69AE" w:rsidRDefault="007B69AE" w:rsidP="007B69AE">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二、扶持内容</w:t>
      </w:r>
    </w:p>
    <w:p w:rsidR="007B69AE" w:rsidRDefault="007B69AE" w:rsidP="007B69A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本区科技信贷风险资金池资金在区科技发展资金中安排，用于推动银行加大对科技型民营及中小企业的贷款支持，对合作银行为科技型民营及中小企业提供贷款所产生的本金损失进行有限补偿。</w:t>
      </w:r>
    </w:p>
    <w:p w:rsidR="007B69AE" w:rsidRDefault="007B69AE" w:rsidP="007B69A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（一）合作银行根据实施细则为科技型民营及中小企业发放贷款所产生的贷款本金损失，由本区科技信贷风险资金池承担50%，银行承担50%，贷款利息损失由合作银行承担。</w:t>
      </w:r>
      <w:r>
        <w:rPr>
          <w:rFonts w:ascii="仿宋_GB2312" w:eastAsia="仿宋_GB2312" w:hAnsi="Calibri" w:cs="Times New Roman" w:hint="eastAsia"/>
          <w:sz w:val="32"/>
          <w:szCs w:val="32"/>
        </w:rPr>
        <w:t>单个企业贷款项目获得区科技信贷风险资金池年度补偿金额最高不超过1000万元，贷款期限不超过2年。</w:t>
      </w:r>
    </w:p>
    <w:p w:rsidR="007B69AE" w:rsidRDefault="007B69AE" w:rsidP="007B69A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（二）对纳入上级信贷风险补偿资金项目的科技企业出现坏账，由省、市、区共担风险的，按照省、市、区的顺序进行科技信贷风险补偿资金池补偿，省市区三级累计最高不超过90%。</w:t>
      </w:r>
    </w:p>
    <w:p w:rsidR="007B69AE" w:rsidRDefault="007B69AE" w:rsidP="007B69AE">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三、申报条件</w:t>
      </w:r>
    </w:p>
    <w:p w:rsidR="007B69AE" w:rsidRDefault="007B69AE" w:rsidP="007B69AE">
      <w:pPr>
        <w:adjustRightInd w:val="0"/>
        <w:snapToGrid w:val="0"/>
        <w:spacing w:line="600" w:lineRule="exact"/>
        <w:ind w:firstLine="560"/>
        <w:rPr>
          <w:rFonts w:ascii="仿宋_GB2312" w:eastAsia="仿宋_GB2312"/>
          <w:sz w:val="32"/>
          <w:szCs w:val="32"/>
        </w:rPr>
      </w:pPr>
      <w:r>
        <w:rPr>
          <w:rFonts w:ascii="仿宋_GB2312" w:eastAsia="仿宋_GB2312" w:hint="eastAsia"/>
          <w:sz w:val="32"/>
          <w:szCs w:val="32"/>
        </w:rPr>
        <w:lastRenderedPageBreak/>
        <w:t>（一）申报银行主体可为省级分行、市级分行或区分支机构，由银行自主决定。</w:t>
      </w:r>
    </w:p>
    <w:p w:rsidR="007B69AE" w:rsidRDefault="007B69AE" w:rsidP="007B69AE">
      <w:pPr>
        <w:adjustRightInd w:val="0"/>
        <w:snapToGrid w:val="0"/>
        <w:spacing w:line="600" w:lineRule="exact"/>
        <w:ind w:firstLine="560"/>
        <w:rPr>
          <w:rFonts w:ascii="仿宋_GB2312" w:eastAsia="仿宋_GB2312"/>
          <w:sz w:val="32"/>
          <w:szCs w:val="32"/>
        </w:rPr>
      </w:pPr>
      <w:r>
        <w:rPr>
          <w:rFonts w:ascii="仿宋_GB2312" w:eastAsia="仿宋_GB2312" w:hint="eastAsia"/>
          <w:sz w:val="32"/>
          <w:szCs w:val="32"/>
        </w:rPr>
        <w:t>1.须在本区设有分支机构；</w:t>
      </w:r>
    </w:p>
    <w:p w:rsidR="007B69AE" w:rsidRDefault="007B69AE" w:rsidP="007B69AE">
      <w:pPr>
        <w:adjustRightInd w:val="0"/>
        <w:snapToGrid w:val="0"/>
        <w:spacing w:line="600" w:lineRule="exact"/>
        <w:ind w:firstLine="560"/>
        <w:rPr>
          <w:rFonts w:ascii="仿宋_GB2312" w:eastAsia="仿宋_GB2312"/>
          <w:sz w:val="32"/>
          <w:szCs w:val="32"/>
        </w:rPr>
      </w:pPr>
      <w:r>
        <w:rPr>
          <w:rFonts w:ascii="仿宋_GB2312" w:eastAsia="仿宋_GB2312" w:hint="eastAsia"/>
          <w:sz w:val="32"/>
          <w:szCs w:val="32"/>
        </w:rPr>
        <w:t>2.须设有服务科技型民营及中小企业的专门机构。</w:t>
      </w:r>
    </w:p>
    <w:p w:rsidR="007B69AE" w:rsidRDefault="007B69AE" w:rsidP="007B69AE">
      <w:pPr>
        <w:adjustRightInd w:val="0"/>
        <w:snapToGrid w:val="0"/>
        <w:spacing w:line="600" w:lineRule="exact"/>
        <w:ind w:firstLine="560"/>
        <w:rPr>
          <w:rFonts w:ascii="仿宋_GB2312" w:eastAsia="仿宋_GB2312"/>
          <w:sz w:val="32"/>
          <w:szCs w:val="32"/>
        </w:rPr>
      </w:pPr>
      <w:r>
        <w:rPr>
          <w:rFonts w:ascii="仿宋_GB2312" w:eastAsia="仿宋_GB2312" w:hint="eastAsia"/>
          <w:sz w:val="32"/>
          <w:szCs w:val="32"/>
        </w:rPr>
        <w:t>（二）申报银行对本区科技信贷实施单独的资金计划政策、风险容忍政策、免责考核政策、专项拨备政策、风险定价政策，有专门服务于科技型民营及中小企业的信用贷款产品。</w:t>
      </w:r>
    </w:p>
    <w:p w:rsidR="007B69AE" w:rsidRDefault="007B69AE" w:rsidP="007B69AE">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w:t>
      </w:r>
      <w:r>
        <w:rPr>
          <w:rFonts w:ascii="黑体" w:eastAsia="黑体" w:hAnsi="黑体" w:cs="宋体"/>
          <w:sz w:val="32"/>
          <w:szCs w:val="32"/>
        </w:rPr>
        <w:t>申</w:t>
      </w:r>
      <w:r>
        <w:rPr>
          <w:rFonts w:ascii="黑体" w:eastAsia="黑体" w:hAnsi="黑体" w:cs="宋体" w:hint="eastAsia"/>
          <w:sz w:val="32"/>
          <w:szCs w:val="32"/>
        </w:rPr>
        <w:t>报</w:t>
      </w:r>
      <w:r>
        <w:rPr>
          <w:rFonts w:ascii="黑体" w:eastAsia="黑体" w:hAnsi="黑体" w:cs="宋体"/>
          <w:sz w:val="32"/>
          <w:szCs w:val="32"/>
        </w:rPr>
        <w:t>材料</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下材料除《广州市黄埔区广州开发区科技信贷风险资金池银行入库申请表》（以下简称《银行入库申请表》），其他材料需扫描原件（扫描件为PDF格式，名称统一为“银行全称+材料名称”，如“**银行+营业执照”，外文证明材料需同时提供中文翻译件），并于系统中上传：</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（一）《银行入库申请表》（该表格在“广州开发区科技创新业务一体化服务网”通过后系统自动生成，不需再扫描上传）；</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（二）营业执照；</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（三）上年度报表及近期财务报表（指申请日的近期月度报表。需盖公章再扫描上传）；</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（四）产品介绍，主要为对本区科技信贷实施单独的资金计划政策、风险容忍政策、免责考核政策、专项拨备政策、风险定价政策，有专门服务于科技型民营及中小企业的信用贷款产品（需盖公章再扫描上传）。</w:t>
      </w:r>
    </w:p>
    <w:p w:rsidR="007B69AE" w:rsidRDefault="007B69AE" w:rsidP="007B69AE">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五、</w:t>
      </w:r>
      <w:r>
        <w:rPr>
          <w:rFonts w:ascii="黑体" w:eastAsia="黑体" w:hAnsi="黑体" w:cs="宋体"/>
          <w:sz w:val="32"/>
          <w:szCs w:val="32"/>
        </w:rPr>
        <w:t>申报流程</w:t>
      </w:r>
    </w:p>
    <w:p w:rsidR="007B69AE" w:rsidRDefault="007B69AE" w:rsidP="007B69AE">
      <w:pPr>
        <w:snapToGrid w:val="0"/>
        <w:spacing w:line="560" w:lineRule="exact"/>
        <w:ind w:firstLineChars="200" w:firstLine="640"/>
        <w:rPr>
          <w:rFonts w:ascii="楷体" w:eastAsia="楷体" w:hAnsi="楷体" w:cs="Aparajita"/>
          <w:sz w:val="32"/>
          <w:szCs w:val="32"/>
        </w:rPr>
      </w:pPr>
      <w:r>
        <w:rPr>
          <w:rFonts w:ascii="楷体" w:eastAsia="楷体" w:hAnsi="楷体" w:cs="Aparajita"/>
          <w:sz w:val="32"/>
          <w:szCs w:val="32"/>
        </w:rPr>
        <w:t>（一）网上申报</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申请银行登陆开发区政策兑现服务信息系统（登录网址</w:t>
      </w:r>
      <w:r>
        <w:rPr>
          <w:rFonts w:ascii="仿宋_GB2312" w:eastAsia="仿宋_GB2312"/>
          <w:sz w:val="32"/>
          <w:szCs w:val="32"/>
        </w:rPr>
        <w:t>http://zcdx.gdd.gov.cn/zcdx-portal/pages/index.jsp</w:t>
      </w:r>
      <w:r>
        <w:rPr>
          <w:rFonts w:ascii="仿宋_GB2312" w:eastAsia="仿宋_GB2312" w:hint="eastAsia"/>
          <w:sz w:val="32"/>
          <w:szCs w:val="32"/>
        </w:rPr>
        <w:t>）进行注册。注册通过或已有账号则登录广州开发区科技创新业务一体化服务网（登录网址</w:t>
      </w:r>
      <w:r>
        <w:rPr>
          <w:rFonts w:ascii="仿宋_GB2312" w:eastAsia="仿宋_GB2312"/>
          <w:sz w:val="32"/>
          <w:szCs w:val="32"/>
        </w:rPr>
        <w:t>http://kxjs.hp.gov.cn/online/onlineServiceMenu</w:t>
      </w:r>
      <w:r>
        <w:rPr>
          <w:rFonts w:ascii="仿宋_GB2312" w:eastAsia="仿宋_GB2312" w:hint="eastAsia"/>
          <w:sz w:val="32"/>
          <w:szCs w:val="32"/>
        </w:rPr>
        <w:t>）进行申请：在线申报→资金池→科技信贷风险资金池(银行入库申请) →立即申报→填报《银行入库申请表》和上传材料→提交，申请事项初审。</w:t>
      </w:r>
    </w:p>
    <w:p w:rsidR="007B69AE" w:rsidRDefault="007B69AE" w:rsidP="007B69AE">
      <w:pPr>
        <w:snapToGrid w:val="0"/>
        <w:spacing w:line="560" w:lineRule="exact"/>
        <w:ind w:firstLineChars="200" w:firstLine="640"/>
        <w:rPr>
          <w:rFonts w:ascii="楷体" w:eastAsia="楷体" w:hAnsi="楷体" w:cs="Aparajita"/>
          <w:sz w:val="32"/>
          <w:szCs w:val="32"/>
        </w:rPr>
      </w:pPr>
      <w:r>
        <w:rPr>
          <w:rFonts w:ascii="楷体" w:eastAsia="楷体" w:hAnsi="楷体" w:cs="Aparajita" w:hint="eastAsia"/>
          <w:sz w:val="32"/>
          <w:szCs w:val="32"/>
        </w:rPr>
        <w:t>（二）初审</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受托管理机构广州凯得小额贷款股份有限公司（以下简称：凯得小贷）对入库申请进行形式初审，对于材料未通过或需要补正申请材料的，5个工作日内通过系统通知申请银行。形式初审通过的，受托管理机构填写评估意见并报科技主管部门进行评审。 </w:t>
      </w:r>
    </w:p>
    <w:p w:rsidR="007B69AE" w:rsidRDefault="007B69AE" w:rsidP="007B69AE">
      <w:pPr>
        <w:snapToGrid w:val="0"/>
        <w:spacing w:line="560" w:lineRule="exact"/>
        <w:ind w:firstLineChars="200" w:firstLine="640"/>
        <w:rPr>
          <w:rFonts w:ascii="楷体" w:eastAsia="楷体" w:hAnsi="楷体" w:cs="Aparajita"/>
          <w:sz w:val="32"/>
          <w:szCs w:val="32"/>
        </w:rPr>
      </w:pPr>
      <w:r>
        <w:rPr>
          <w:rFonts w:ascii="楷体" w:eastAsia="楷体" w:hAnsi="楷体" w:cs="Aparajita" w:hint="eastAsia"/>
          <w:sz w:val="32"/>
          <w:szCs w:val="32"/>
        </w:rPr>
        <w:t>（三）复审</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由区科技主管部门复审，通过后出具批复文件并抄送受托管理机构及各合作银行。</w:t>
      </w:r>
    </w:p>
    <w:p w:rsidR="007B69AE" w:rsidRDefault="007B69AE" w:rsidP="007B69AE">
      <w:pPr>
        <w:snapToGrid w:val="0"/>
        <w:spacing w:line="560" w:lineRule="exact"/>
        <w:ind w:firstLineChars="200" w:firstLine="640"/>
        <w:rPr>
          <w:rFonts w:ascii="楷体" w:eastAsia="楷体" w:hAnsi="楷体" w:cs="Aparajita"/>
          <w:sz w:val="32"/>
          <w:szCs w:val="32"/>
        </w:rPr>
      </w:pPr>
      <w:r>
        <w:rPr>
          <w:rFonts w:ascii="楷体" w:eastAsia="楷体" w:hAnsi="楷体" w:cs="Aparajita" w:hint="eastAsia"/>
          <w:sz w:val="32"/>
          <w:szCs w:val="32"/>
        </w:rPr>
        <w:t>（四）公告及通知</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纳入资金池银行库的银行名单将于系统平台进行公示，公示期为七天。公示期满后，合作银行纳入资金池银行库并可于系统内登陆查询是否已通过入库申请。</w:t>
      </w:r>
    </w:p>
    <w:p w:rsidR="007B69AE" w:rsidRDefault="007B69AE" w:rsidP="007B69AE">
      <w:pPr>
        <w:snapToGrid w:val="0"/>
        <w:spacing w:line="560" w:lineRule="exact"/>
        <w:ind w:firstLineChars="200" w:firstLine="640"/>
        <w:rPr>
          <w:rFonts w:ascii="仿宋_GB2312" w:eastAsia="仿宋_GB2312"/>
          <w:sz w:val="32"/>
          <w:szCs w:val="32"/>
        </w:rPr>
      </w:pPr>
      <w:r>
        <w:rPr>
          <w:rFonts w:ascii="黑体" w:eastAsia="黑体" w:hAnsi="宋体" w:cs="宋体" w:hint="eastAsia"/>
          <w:sz w:val="32"/>
          <w:szCs w:val="32"/>
        </w:rPr>
        <w:t>六、受托管理机构及受理地址</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受托管理机构：广州凯得小额贷款股份有限公司</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受理地址：广州开发区科学城科学大道241号总部经济区A4栋九楼</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联系人：林仪</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联系电话：18529138486/02082119576</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邮箱：1360690687@qq.com</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QQ群：690322175（黄埔区科技信贷资金池-银行群）</w:t>
      </w:r>
    </w:p>
    <w:p w:rsidR="007B69AE" w:rsidRDefault="007B69AE" w:rsidP="007B69AE">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七、业务主管部门</w:t>
      </w:r>
    </w:p>
    <w:p w:rsidR="007B69AE" w:rsidRDefault="007B69AE" w:rsidP="007B69AE">
      <w:pPr>
        <w:spacing w:line="560" w:lineRule="exact"/>
        <w:ind w:firstLineChars="200" w:firstLine="640"/>
        <w:rPr>
          <w:rFonts w:ascii="仿宋_GB2312" w:eastAsia="仿宋_GB2312" w:hAnsi="宋体" w:cs="宋体"/>
          <w:sz w:val="32"/>
          <w:szCs w:val="32"/>
        </w:rPr>
      </w:pPr>
      <w:r>
        <w:rPr>
          <w:rFonts w:ascii="仿宋_GB2312" w:eastAsia="仿宋_GB2312" w:hAnsi="仿宋" w:cs="仿宋" w:hint="eastAsia"/>
          <w:color w:val="000000"/>
          <w:sz w:val="32"/>
          <w:szCs w:val="32"/>
        </w:rPr>
        <w:t>广州黄埔区科学技术局</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联系人：申海静</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联系电话：32217562</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举报电话：82118676</w:t>
      </w:r>
    </w:p>
    <w:p w:rsidR="007B69AE" w:rsidRDefault="007B69AE" w:rsidP="007B69AE">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投诉邮箱：jc@gdd.gov.cn</w:t>
      </w:r>
    </w:p>
    <w:p w:rsidR="007B69AE" w:rsidRDefault="007B69AE" w:rsidP="007B69AE">
      <w:pPr>
        <w:adjustRightInd w:val="0"/>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八、有关说明</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（一）仅已纳入资金池银行库的银行可发放资金池贷款。</w:t>
      </w:r>
      <w:r>
        <w:rPr>
          <w:rFonts w:ascii="仿宋_GB2312" w:eastAsia="仿宋_GB2312" w:hAnsi="仿宋_GB2312" w:cs="仿宋_GB2312" w:hint="eastAsia"/>
          <w:sz w:val="32"/>
          <w:szCs w:val="32"/>
        </w:rPr>
        <w:t>为做好政策衔接，在</w:t>
      </w:r>
      <w:r>
        <w:rPr>
          <w:rFonts w:ascii="仿宋_GB2312" w:eastAsia="仿宋_GB2312" w:hint="eastAsia"/>
          <w:sz w:val="32"/>
          <w:szCs w:val="32"/>
        </w:rPr>
        <w:t>《广州市黄埔区科学技术局贯彻落实&lt;关于大力支持民营及中小企业发展壮大的若干措施&gt;的实施细则》（</w:t>
      </w:r>
      <w:r>
        <w:rPr>
          <w:rFonts w:ascii="仿宋_GB2312" w:eastAsia="仿宋_GB2312" w:cs="仿宋_GB2312" w:hint="eastAsia"/>
          <w:sz w:val="32"/>
          <w:szCs w:val="32"/>
          <w:lang w:val="zh-CN"/>
        </w:rPr>
        <w:t>穗埔科规字〔</w:t>
      </w:r>
      <w:r>
        <w:rPr>
          <w:rFonts w:ascii="仿宋_GB2312" w:eastAsia="仿宋_GB2312" w:cs="仿宋_GB2312"/>
          <w:sz w:val="32"/>
          <w:szCs w:val="32"/>
          <w:lang w:val="zh-CN"/>
        </w:rPr>
        <w:t>20</w:t>
      </w:r>
      <w:r>
        <w:rPr>
          <w:rFonts w:ascii="仿宋_GB2312" w:eastAsia="仿宋_GB2312" w:cs="仿宋_GB2312" w:hint="eastAsia"/>
          <w:sz w:val="32"/>
          <w:szCs w:val="32"/>
        </w:rPr>
        <w:t>19</w:t>
      </w:r>
      <w:r>
        <w:rPr>
          <w:rFonts w:ascii="仿宋_GB2312" w:eastAsia="仿宋_GB2312" w:cs="仿宋_GB2312" w:hint="eastAsia"/>
          <w:sz w:val="32"/>
          <w:szCs w:val="32"/>
          <w:lang w:val="zh-CN"/>
        </w:rPr>
        <w:t>〕1号）</w:t>
      </w:r>
      <w:r>
        <w:rPr>
          <w:rFonts w:ascii="仿宋_GB2312" w:eastAsia="仿宋_GB2312" w:hAnsi="仿宋_GB2312" w:cs="仿宋_GB2312" w:hint="eastAsia"/>
          <w:sz w:val="32"/>
          <w:szCs w:val="32"/>
        </w:rPr>
        <w:t>有效期内已通过审核入库成功的11家合作银行，相关业务按照《实施细则》</w:t>
      </w:r>
      <w:r>
        <w:rPr>
          <w:rFonts w:ascii="仿宋_GB2312" w:eastAsia="仿宋_GB2312" w:hint="eastAsia"/>
          <w:sz w:val="32"/>
          <w:szCs w:val="32"/>
        </w:rPr>
        <w:t>（</w:t>
      </w:r>
      <w:r>
        <w:rPr>
          <w:rFonts w:ascii="仿宋_GB2312" w:eastAsia="仿宋_GB2312" w:cs="仿宋_GB2312" w:hint="eastAsia"/>
          <w:sz w:val="32"/>
          <w:szCs w:val="32"/>
          <w:lang w:val="zh-CN"/>
        </w:rPr>
        <w:t>穗埔科规字〔</w:t>
      </w:r>
      <w:r>
        <w:rPr>
          <w:rFonts w:ascii="仿宋_GB2312" w:eastAsia="仿宋_GB2312" w:cs="仿宋_GB2312"/>
          <w:sz w:val="32"/>
          <w:szCs w:val="32"/>
          <w:lang w:val="zh-CN"/>
        </w:rPr>
        <w:t>20</w:t>
      </w:r>
      <w:r>
        <w:rPr>
          <w:rFonts w:ascii="仿宋_GB2312" w:eastAsia="仿宋_GB2312" w:cs="仿宋_GB2312" w:hint="eastAsia"/>
          <w:sz w:val="32"/>
          <w:szCs w:val="32"/>
        </w:rPr>
        <w:t>20</w:t>
      </w:r>
      <w:r>
        <w:rPr>
          <w:rFonts w:ascii="仿宋_GB2312" w:eastAsia="仿宋_GB2312" w:cs="仿宋_GB2312" w:hint="eastAsia"/>
          <w:sz w:val="32"/>
          <w:szCs w:val="32"/>
          <w:lang w:val="zh-CN"/>
        </w:rPr>
        <w:t>〕1号）内容及要求执行。</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合作银行对科技企业的贷款项目中信用贷款部分超过50%的，方可纳入科技信贷风险资金池。信用贷款包括银行为企业发放的无抵押贷款、由企业实际控制人提供个人连带责任保证担保或非专业担保公司担保取得的贷款，或企业以专利权、股权、应收账款等作为质押取得的贷款。</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（三）合作银行应按季度向受托管理机构报送贷后监管报告和贷款执行情况，该项材料将作为合作银行享受风险补偿资金额度动态调整的主要依据。</w:t>
      </w:r>
    </w:p>
    <w:p w:rsidR="007B69AE" w:rsidRDefault="007B69AE" w:rsidP="007B69A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（四）合作银行未履行追偿、核销职责的，区科技主管部门或受托机构有权要求银行归还已经代偿的资金。</w:t>
      </w:r>
    </w:p>
    <w:p w:rsidR="007B69AE" w:rsidRDefault="007B69AE" w:rsidP="007B69A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（五）合作银行及其工作人员存在骗取、挪用、套用专项资金等财政违法行为的，按《财政违法行为处罚处分条例》等规定对相关单位和人员予以处罚和处分；构成犯罪的，依法追究刑事责任。</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（六）合作银行需按要求如实、完整填写、报送申报材料，发现故意隐瞒、虚报情况的、不配合审核的，即终止申报流程，合作银行不得再次申报。</w:t>
      </w: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（七）有关管理考核按照《广州市黄埔区科学技术局贯彻落实&lt;关于大力支持民营及中小企业发展壮大的若干措施&gt;的实施细则》（穗埔科规字〔2020〕1号）及签署的相关协议执行。</w:t>
      </w:r>
    </w:p>
    <w:p w:rsidR="007B69AE" w:rsidRDefault="007B69AE" w:rsidP="007B69AE">
      <w:pPr>
        <w:snapToGrid w:val="0"/>
        <w:spacing w:line="560" w:lineRule="exact"/>
        <w:ind w:firstLineChars="200" w:firstLine="640"/>
        <w:jc w:val="left"/>
        <w:rPr>
          <w:rFonts w:ascii="仿宋_GB2312" w:eastAsia="仿宋_GB2312"/>
          <w:sz w:val="32"/>
          <w:szCs w:val="32"/>
        </w:rPr>
      </w:pPr>
    </w:p>
    <w:p w:rsidR="007B69AE" w:rsidRDefault="007B69AE" w:rsidP="007B69A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附件：广州市黄埔区 广州开发区科技信贷风险资金池</w:t>
      </w:r>
    </w:p>
    <w:p w:rsidR="007B69AE" w:rsidRDefault="007B69AE" w:rsidP="007B69AE">
      <w:pPr>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银行入库申请表</w:t>
      </w:r>
    </w:p>
    <w:p w:rsidR="007B69AE" w:rsidRDefault="007B69AE" w:rsidP="007B69AE">
      <w:pPr>
        <w:tabs>
          <w:tab w:val="left" w:pos="5350"/>
        </w:tabs>
        <w:adjustRightInd w:val="0"/>
        <w:snapToGrid w:val="0"/>
        <w:spacing w:line="580" w:lineRule="exact"/>
        <w:jc w:val="left"/>
        <w:rPr>
          <w:rFonts w:ascii="仿宋_GB2312" w:eastAsia="仿宋_GB2312"/>
          <w:sz w:val="32"/>
          <w:szCs w:val="32"/>
        </w:rPr>
      </w:pPr>
      <w:r>
        <w:rPr>
          <w:rFonts w:ascii="仿宋_GB2312" w:eastAsia="仿宋_GB2312" w:hAnsi="宋体" w:cs="宋体"/>
          <w:sz w:val="32"/>
          <w:szCs w:val="32"/>
        </w:rPr>
        <w:br w:type="page"/>
      </w:r>
      <w:r>
        <w:rPr>
          <w:rFonts w:ascii="仿宋_GB2312" w:eastAsia="仿宋_GB2312"/>
          <w:sz w:val="32"/>
          <w:szCs w:val="32"/>
        </w:rPr>
        <w:t>附件</w:t>
      </w:r>
      <w:r>
        <w:rPr>
          <w:rFonts w:ascii="仿宋_GB2312" w:eastAsia="仿宋_GB2312" w:hint="eastAsia"/>
          <w:sz w:val="32"/>
          <w:szCs w:val="32"/>
        </w:rPr>
        <w:t>：</w:t>
      </w:r>
    </w:p>
    <w:p w:rsidR="007B69AE" w:rsidRDefault="007B69AE" w:rsidP="007B69AE">
      <w:pPr>
        <w:tabs>
          <w:tab w:val="left" w:pos="5350"/>
        </w:tabs>
        <w:adjustRightInd w:val="0"/>
        <w:snapToGrid w:val="0"/>
        <w:spacing w:line="580" w:lineRule="exact"/>
        <w:jc w:val="left"/>
        <w:rPr>
          <w:rFonts w:ascii="仿宋_GB2312" w:eastAsia="仿宋_GB2312" w:hAnsi="黑体"/>
          <w:bCs/>
          <w:kern w:val="0"/>
          <w:sz w:val="24"/>
        </w:rPr>
      </w:pPr>
      <w:r>
        <w:rPr>
          <w:rFonts w:ascii="黑体" w:eastAsia="黑体" w:hAnsi="黑体"/>
          <w:bCs/>
          <w:kern w:val="0"/>
          <w:sz w:val="24"/>
        </w:rPr>
        <w:tab/>
      </w:r>
    </w:p>
    <w:p w:rsidR="007B69AE" w:rsidRDefault="007B69AE" w:rsidP="007B69AE">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广州市黄埔区 广州开发区科技信贷风险</w:t>
      </w:r>
    </w:p>
    <w:p w:rsidR="007B69AE" w:rsidRDefault="007B69AE" w:rsidP="007B69AE">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资金池银行入库申请表</w:t>
      </w:r>
    </w:p>
    <w:p w:rsidR="007B69AE" w:rsidRDefault="007B69AE" w:rsidP="007B69AE">
      <w:pPr>
        <w:spacing w:line="580" w:lineRule="exact"/>
        <w:ind w:rightChars="-244" w:right="-512"/>
        <w:rPr>
          <w:rFonts w:ascii="仿宋_GB2312" w:eastAsia="仿宋_GB2312"/>
          <w:szCs w:val="21"/>
        </w:rPr>
      </w:pPr>
      <w:r>
        <w:rPr>
          <w:rFonts w:ascii="仿宋_GB2312" w:eastAsia="仿宋_GB2312" w:hint="eastAsia"/>
          <w:szCs w:val="21"/>
        </w:rPr>
        <w:t xml:space="preserve">                                                               单位：万元</w:t>
      </w:r>
    </w:p>
    <w:tbl>
      <w:tblPr>
        <w:tblW w:w="945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566"/>
        <w:gridCol w:w="1202"/>
        <w:gridCol w:w="73"/>
        <w:gridCol w:w="1274"/>
        <w:gridCol w:w="1136"/>
        <w:gridCol w:w="1702"/>
        <w:gridCol w:w="566"/>
        <w:gridCol w:w="1933"/>
      </w:tblGrid>
      <w:tr w:rsidR="007B69AE" w:rsidTr="00CB0AF4">
        <w:trPr>
          <w:trHeight w:val="567"/>
          <w:jc w:val="center"/>
        </w:trPr>
        <w:tc>
          <w:tcPr>
            <w:tcW w:w="9452" w:type="dxa"/>
            <w:gridSpan w:val="8"/>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黑体" w:eastAsia="黑体" w:hAnsi="黑体"/>
                <w:b/>
                <w:bCs/>
              </w:rPr>
            </w:pPr>
            <w:r>
              <w:rPr>
                <w:rFonts w:ascii="黑体" w:eastAsia="黑体" w:hAnsi="黑体" w:hint="eastAsia"/>
                <w:b/>
                <w:bCs/>
              </w:rPr>
              <w:t>银行机构信息</w:t>
            </w:r>
          </w:p>
        </w:tc>
      </w:tr>
      <w:tr w:rsidR="007B69AE" w:rsidTr="00CB0AF4">
        <w:trPr>
          <w:trHeight w:val="567"/>
          <w:jc w:val="center"/>
        </w:trPr>
        <w:tc>
          <w:tcPr>
            <w:tcW w:w="156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银行全称（须与营业执照上一致）</w:t>
            </w:r>
          </w:p>
        </w:tc>
        <w:tc>
          <w:tcPr>
            <w:tcW w:w="7886" w:type="dxa"/>
            <w:gridSpan w:val="7"/>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p>
        </w:tc>
      </w:tr>
      <w:tr w:rsidR="007B69AE" w:rsidTr="00CB0AF4">
        <w:trPr>
          <w:trHeight w:val="567"/>
          <w:jc w:val="center"/>
        </w:trPr>
        <w:tc>
          <w:tcPr>
            <w:tcW w:w="156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统一社会信用代码</w:t>
            </w:r>
          </w:p>
        </w:tc>
        <w:tc>
          <w:tcPr>
            <w:tcW w:w="3685" w:type="dxa"/>
            <w:gridSpan w:val="4"/>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c>
          <w:tcPr>
            <w:tcW w:w="1702" w:type="dxa"/>
            <w:tcBorders>
              <w:top w:val="single" w:sz="4" w:space="0" w:color="auto"/>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成立时间</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p>
        </w:tc>
      </w:tr>
      <w:tr w:rsidR="007B69AE" w:rsidTr="00CB0AF4">
        <w:trPr>
          <w:trHeight w:val="567"/>
          <w:jc w:val="center"/>
        </w:trPr>
        <w:tc>
          <w:tcPr>
            <w:tcW w:w="1566" w:type="dxa"/>
            <w:tcBorders>
              <w:left w:val="single" w:sz="4" w:space="0" w:color="auto"/>
              <w:bottom w:val="single" w:sz="4" w:space="0" w:color="auto"/>
              <w:right w:val="single" w:sz="4" w:space="0" w:color="auto"/>
            </w:tcBorders>
            <w:shd w:val="clear" w:color="auto" w:fill="auto"/>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注册所在地</w:t>
            </w:r>
          </w:p>
        </w:tc>
        <w:tc>
          <w:tcPr>
            <w:tcW w:w="3685" w:type="dxa"/>
            <w:gridSpan w:val="4"/>
            <w:tcBorders>
              <w:left w:val="single" w:sz="4" w:space="0" w:color="auto"/>
              <w:bottom w:val="single" w:sz="4" w:space="0" w:color="auto"/>
              <w:right w:val="single" w:sz="4" w:space="0" w:color="auto"/>
            </w:tcBorders>
            <w:shd w:val="clear" w:color="auto" w:fill="auto"/>
            <w:vAlign w:val="center"/>
          </w:tcPr>
          <w:p w:rsidR="007B69AE" w:rsidRDefault="007B69AE" w:rsidP="00CB0AF4">
            <w:pPr>
              <w:spacing w:line="280" w:lineRule="exact"/>
              <w:jc w:val="center"/>
              <w:rPr>
                <w:rFonts w:ascii="仿宋_GB2312" w:eastAsia="仿宋_GB2312" w:hAnsi="黑体"/>
                <w:b/>
                <w:bC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实际所在地</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p>
        </w:tc>
      </w:tr>
      <w:tr w:rsidR="007B69AE" w:rsidTr="00CB0AF4">
        <w:trPr>
          <w:trHeight w:val="567"/>
          <w:jc w:val="center"/>
        </w:trPr>
        <w:tc>
          <w:tcPr>
            <w:tcW w:w="1566"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员工人数</w:t>
            </w:r>
          </w:p>
        </w:tc>
        <w:tc>
          <w:tcPr>
            <w:tcW w:w="2549" w:type="dxa"/>
            <w:gridSpan w:val="3"/>
            <w:tcBorders>
              <w:top w:val="single" w:sz="4" w:space="0" w:color="auto"/>
              <w:left w:val="single" w:sz="4" w:space="0" w:color="auto"/>
              <w:right w:val="single" w:sz="4" w:space="0" w:color="auto"/>
            </w:tcBorders>
            <w:vAlign w:val="center"/>
          </w:tcPr>
          <w:p w:rsidR="007B69AE" w:rsidRDefault="007B69AE" w:rsidP="00CB0AF4">
            <w:pPr>
              <w:widowControl/>
              <w:spacing w:line="280" w:lineRule="exact"/>
              <w:jc w:val="left"/>
              <w:rPr>
                <w:rFonts w:ascii="仿宋_GB2312" w:eastAsia="仿宋_GB2312" w:hAnsi="黑体"/>
                <w:b/>
                <w:bCs/>
              </w:rPr>
            </w:pPr>
          </w:p>
        </w:tc>
        <w:tc>
          <w:tcPr>
            <w:tcW w:w="1136"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办公（经营）场所取得</w:t>
            </w:r>
          </w:p>
        </w:tc>
        <w:tc>
          <w:tcPr>
            <w:tcW w:w="4201" w:type="dxa"/>
            <w:gridSpan w:val="3"/>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Cs/>
              </w:rPr>
            </w:pPr>
            <w:r>
              <w:rPr>
                <w:rFonts w:ascii="仿宋_GB2312" w:eastAsia="仿宋_GB2312" w:hAnsi="黑体" w:hint="eastAsia"/>
                <w:bCs/>
              </w:rPr>
              <w:t>□自有   □租赁</w:t>
            </w:r>
          </w:p>
        </w:tc>
      </w:tr>
      <w:tr w:rsidR="007B69AE" w:rsidTr="00CB0AF4">
        <w:trPr>
          <w:trHeight w:val="567"/>
          <w:jc w:val="center"/>
        </w:trPr>
        <w:tc>
          <w:tcPr>
            <w:tcW w:w="156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负责人</w:t>
            </w:r>
          </w:p>
        </w:tc>
        <w:tc>
          <w:tcPr>
            <w:tcW w:w="1275" w:type="dxa"/>
            <w:gridSpan w:val="2"/>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c>
          <w:tcPr>
            <w:tcW w:w="1274"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身份证号码/港澳台证件/护照</w:t>
            </w:r>
          </w:p>
        </w:tc>
        <w:tc>
          <w:tcPr>
            <w:tcW w:w="113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c>
          <w:tcPr>
            <w:tcW w:w="1702"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移动电话</w:t>
            </w:r>
          </w:p>
        </w:tc>
        <w:tc>
          <w:tcPr>
            <w:tcW w:w="2499" w:type="dxa"/>
            <w:gridSpan w:val="2"/>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r>
      <w:tr w:rsidR="007B69AE" w:rsidTr="00CB0AF4">
        <w:trPr>
          <w:trHeight w:val="567"/>
          <w:jc w:val="center"/>
        </w:trPr>
        <w:tc>
          <w:tcPr>
            <w:tcW w:w="156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联系人</w:t>
            </w:r>
          </w:p>
        </w:tc>
        <w:tc>
          <w:tcPr>
            <w:tcW w:w="1275" w:type="dxa"/>
            <w:gridSpan w:val="2"/>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c>
          <w:tcPr>
            <w:tcW w:w="1274"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移动电话</w:t>
            </w:r>
          </w:p>
        </w:tc>
        <w:tc>
          <w:tcPr>
            <w:tcW w:w="113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c>
          <w:tcPr>
            <w:tcW w:w="1702"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职务</w:t>
            </w:r>
          </w:p>
        </w:tc>
        <w:tc>
          <w:tcPr>
            <w:tcW w:w="2499" w:type="dxa"/>
            <w:gridSpan w:val="2"/>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p>
        </w:tc>
      </w:tr>
      <w:tr w:rsidR="007B69AE" w:rsidTr="00CB0AF4">
        <w:trPr>
          <w:trHeight w:val="567"/>
          <w:jc w:val="center"/>
        </w:trPr>
        <w:tc>
          <w:tcPr>
            <w:tcW w:w="1566" w:type="dxa"/>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hAnsi="黑体"/>
                <w:b/>
                <w:bCs/>
              </w:rPr>
            </w:pPr>
            <w:r>
              <w:rPr>
                <w:rFonts w:ascii="仿宋_GB2312" w:eastAsia="仿宋_GB2312" w:hAnsi="黑体" w:hint="eastAsia"/>
                <w:b/>
                <w:bCs/>
              </w:rPr>
              <w:t>联系人邮箱</w:t>
            </w:r>
          </w:p>
        </w:tc>
        <w:tc>
          <w:tcPr>
            <w:tcW w:w="7886" w:type="dxa"/>
            <w:gridSpan w:val="7"/>
            <w:tcBorders>
              <w:left w:val="single" w:sz="4" w:space="0" w:color="auto"/>
              <w:bottom w:val="single" w:sz="4" w:space="0" w:color="auto"/>
              <w:right w:val="single" w:sz="4" w:space="0" w:color="auto"/>
            </w:tcBorders>
            <w:vAlign w:val="center"/>
          </w:tcPr>
          <w:p w:rsidR="007B69AE" w:rsidRDefault="007B69AE" w:rsidP="00CB0AF4">
            <w:pPr>
              <w:spacing w:line="280" w:lineRule="exact"/>
              <w:ind w:firstLineChars="250" w:firstLine="525"/>
              <w:jc w:val="center"/>
              <w:rPr>
                <w:rFonts w:ascii="仿宋_GB2312" w:eastAsia="仿宋_GB2312"/>
                <w:bCs/>
              </w:rPr>
            </w:pPr>
          </w:p>
        </w:tc>
      </w:tr>
      <w:tr w:rsidR="007B69AE" w:rsidTr="00CB0AF4">
        <w:trPr>
          <w:trHeight w:val="847"/>
          <w:jc w:val="center"/>
        </w:trPr>
        <w:tc>
          <w:tcPr>
            <w:tcW w:w="5251" w:type="dxa"/>
            <w:gridSpan w:val="5"/>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是否设有服务科技型中小企业的科技支行或专门机构及名称</w:t>
            </w:r>
          </w:p>
        </w:tc>
        <w:tc>
          <w:tcPr>
            <w:tcW w:w="4201" w:type="dxa"/>
            <w:gridSpan w:val="3"/>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 xml:space="preserve">      □是           □否</w:t>
            </w:r>
          </w:p>
        </w:tc>
      </w:tr>
      <w:tr w:rsidR="007B69AE" w:rsidTr="00CB0AF4">
        <w:trPr>
          <w:trHeight w:val="827"/>
          <w:jc w:val="center"/>
        </w:trPr>
        <w:tc>
          <w:tcPr>
            <w:tcW w:w="5251" w:type="dxa"/>
            <w:gridSpan w:val="5"/>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是否对科技信贷实施单独的资金计划政策/风险容忍政策/免责考核政策/专项拨备政策/风险定价政策</w:t>
            </w:r>
          </w:p>
        </w:tc>
        <w:tc>
          <w:tcPr>
            <w:tcW w:w="4201" w:type="dxa"/>
            <w:gridSpan w:val="3"/>
            <w:tcBorders>
              <w:left w:val="single" w:sz="4" w:space="0" w:color="auto"/>
              <w:bottom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□是 □否</w:t>
            </w:r>
          </w:p>
        </w:tc>
      </w:tr>
      <w:tr w:rsidR="007B69AE" w:rsidTr="00CB0AF4">
        <w:trPr>
          <w:trHeight w:val="567"/>
          <w:jc w:val="center"/>
        </w:trPr>
        <w:tc>
          <w:tcPr>
            <w:tcW w:w="27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上年度资产收益率</w:t>
            </w:r>
          </w:p>
        </w:tc>
        <w:tc>
          <w:tcPr>
            <w:tcW w:w="2483" w:type="dxa"/>
            <w:gridSpan w:val="3"/>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Cs/>
              </w:rPr>
              <w:t>______ %</w:t>
            </w:r>
          </w:p>
        </w:tc>
        <w:tc>
          <w:tcPr>
            <w:tcW w:w="22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上年度不良贷款率</w:t>
            </w:r>
          </w:p>
        </w:tc>
        <w:tc>
          <w:tcPr>
            <w:tcW w:w="1933"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w:t>
            </w:r>
          </w:p>
        </w:tc>
      </w:tr>
      <w:tr w:rsidR="007B69AE" w:rsidTr="00CB0AF4">
        <w:trPr>
          <w:trHeight w:val="567"/>
          <w:jc w:val="center"/>
        </w:trPr>
        <w:tc>
          <w:tcPr>
            <w:tcW w:w="27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上年度发放贷款总额</w:t>
            </w:r>
          </w:p>
        </w:tc>
        <w:tc>
          <w:tcPr>
            <w:tcW w:w="2483" w:type="dxa"/>
            <w:gridSpan w:val="3"/>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 xml:space="preserve">______ 万元 </w:t>
            </w:r>
          </w:p>
        </w:tc>
        <w:tc>
          <w:tcPr>
            <w:tcW w:w="22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本年度发放贷款总额</w:t>
            </w:r>
          </w:p>
        </w:tc>
        <w:tc>
          <w:tcPr>
            <w:tcW w:w="1933"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万元</w:t>
            </w:r>
          </w:p>
        </w:tc>
      </w:tr>
      <w:tr w:rsidR="007B69AE" w:rsidTr="00CB0AF4">
        <w:trPr>
          <w:trHeight w:val="567"/>
          <w:jc w:val="center"/>
        </w:trPr>
        <w:tc>
          <w:tcPr>
            <w:tcW w:w="27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 xml:space="preserve">上年度末贷款余额 </w:t>
            </w:r>
          </w:p>
        </w:tc>
        <w:tc>
          <w:tcPr>
            <w:tcW w:w="2483" w:type="dxa"/>
            <w:gridSpan w:val="3"/>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万元</w:t>
            </w:r>
          </w:p>
        </w:tc>
        <w:tc>
          <w:tcPr>
            <w:tcW w:w="22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本年度贷款余额</w:t>
            </w:r>
          </w:p>
        </w:tc>
        <w:tc>
          <w:tcPr>
            <w:tcW w:w="1933"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万元</w:t>
            </w:r>
          </w:p>
        </w:tc>
      </w:tr>
      <w:tr w:rsidR="007B69AE" w:rsidTr="00CB0AF4">
        <w:trPr>
          <w:trHeight w:val="567"/>
          <w:jc w:val="center"/>
        </w:trPr>
        <w:tc>
          <w:tcPr>
            <w:tcW w:w="27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上年度发放科技型中小企业贷款占比率</w:t>
            </w:r>
          </w:p>
        </w:tc>
        <w:tc>
          <w:tcPr>
            <w:tcW w:w="2483" w:type="dxa"/>
            <w:gridSpan w:val="3"/>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w:t>
            </w:r>
          </w:p>
        </w:tc>
        <w:tc>
          <w:tcPr>
            <w:tcW w:w="2268" w:type="dxa"/>
            <w:gridSpan w:val="2"/>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
                <w:bCs/>
              </w:rPr>
            </w:pPr>
            <w:r>
              <w:rPr>
                <w:rFonts w:ascii="仿宋_GB2312" w:eastAsia="仿宋_GB2312" w:hint="eastAsia"/>
                <w:b/>
                <w:bCs/>
              </w:rPr>
              <w:t>本年度发放科技型中小企业贷款占比率</w:t>
            </w:r>
          </w:p>
        </w:tc>
        <w:tc>
          <w:tcPr>
            <w:tcW w:w="1933" w:type="dxa"/>
            <w:tcBorders>
              <w:top w:val="single" w:sz="4" w:space="0" w:color="auto"/>
              <w:left w:val="single" w:sz="4" w:space="0" w:color="auto"/>
              <w:right w:val="single" w:sz="4" w:space="0" w:color="auto"/>
            </w:tcBorders>
            <w:vAlign w:val="center"/>
          </w:tcPr>
          <w:p w:rsidR="007B69AE" w:rsidRDefault="007B69AE" w:rsidP="00CB0AF4">
            <w:pPr>
              <w:spacing w:line="280" w:lineRule="exact"/>
              <w:jc w:val="center"/>
              <w:rPr>
                <w:rFonts w:ascii="仿宋_GB2312" w:eastAsia="仿宋_GB2312"/>
                <w:bCs/>
              </w:rPr>
            </w:pPr>
            <w:r>
              <w:rPr>
                <w:rFonts w:ascii="仿宋_GB2312" w:eastAsia="仿宋_GB2312" w:hint="eastAsia"/>
                <w:bCs/>
              </w:rPr>
              <w:t>______ %</w:t>
            </w:r>
          </w:p>
        </w:tc>
      </w:tr>
      <w:tr w:rsidR="007B69AE" w:rsidTr="00CB0AF4">
        <w:trPr>
          <w:trHeight w:val="567"/>
          <w:jc w:val="center"/>
        </w:trPr>
        <w:tc>
          <w:tcPr>
            <w:tcW w:w="9452" w:type="dxa"/>
            <w:gridSpan w:val="8"/>
            <w:tcBorders>
              <w:left w:val="single" w:sz="4" w:space="0" w:color="auto"/>
              <w:bottom w:val="single" w:sz="4" w:space="0" w:color="auto"/>
              <w:right w:val="single" w:sz="4" w:space="0" w:color="auto"/>
            </w:tcBorders>
            <w:vAlign w:val="center"/>
          </w:tcPr>
          <w:p w:rsidR="007B69AE" w:rsidRDefault="007B69AE" w:rsidP="00CB0AF4">
            <w:pPr>
              <w:spacing w:line="280" w:lineRule="exact"/>
              <w:rPr>
                <w:rFonts w:ascii="仿宋_GB2312" w:eastAsia="仿宋_GB2312"/>
                <w:b/>
                <w:bCs/>
              </w:rPr>
            </w:pPr>
            <w:r>
              <w:rPr>
                <w:rFonts w:ascii="仿宋_GB2312" w:eastAsia="仿宋_GB2312" w:hint="eastAsia"/>
                <w:b/>
                <w:bCs/>
              </w:rPr>
              <w:t>已设立或计划设立科技型中小企业科技支行或专门机构情况</w:t>
            </w:r>
          </w:p>
          <w:p w:rsidR="007B69AE" w:rsidRDefault="007B69AE" w:rsidP="00CB0AF4">
            <w:pPr>
              <w:spacing w:line="280" w:lineRule="exact"/>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p w:rsidR="007B69AE" w:rsidRDefault="007B69AE" w:rsidP="00CB0AF4">
            <w:pPr>
              <w:spacing w:line="280" w:lineRule="exact"/>
              <w:jc w:val="center"/>
              <w:rPr>
                <w:rFonts w:ascii="仿宋_GB2312" w:eastAsia="仿宋_GB2312"/>
                <w:b/>
                <w:bCs/>
              </w:rPr>
            </w:pPr>
          </w:p>
        </w:tc>
      </w:tr>
      <w:tr w:rsidR="007B69AE" w:rsidTr="00CB0AF4">
        <w:trPr>
          <w:trHeight w:val="2016"/>
          <w:jc w:val="center"/>
        </w:trPr>
        <w:tc>
          <w:tcPr>
            <w:tcW w:w="9452" w:type="dxa"/>
            <w:gridSpan w:val="8"/>
            <w:tcBorders>
              <w:top w:val="single" w:sz="4" w:space="0" w:color="auto"/>
              <w:left w:val="single" w:sz="4" w:space="0" w:color="auto"/>
              <w:bottom w:val="single" w:sz="4" w:space="0" w:color="auto"/>
              <w:right w:val="single" w:sz="4" w:space="0" w:color="auto"/>
            </w:tcBorders>
          </w:tcPr>
          <w:p w:rsidR="007B69AE" w:rsidRDefault="007B69AE" w:rsidP="00CB0AF4">
            <w:pPr>
              <w:spacing w:line="280" w:lineRule="exact"/>
              <w:jc w:val="left"/>
              <w:rPr>
                <w:rFonts w:ascii="仿宋_GB2312" w:eastAsia="仿宋_GB2312"/>
                <w:b/>
                <w:bCs/>
              </w:rPr>
            </w:pPr>
            <w:r>
              <w:rPr>
                <w:rFonts w:ascii="仿宋_GB2312" w:eastAsia="仿宋_GB2312" w:hint="eastAsia"/>
                <w:b/>
                <w:bCs/>
              </w:rPr>
              <w:t>专门服务于科技型中小企业的信用贷款产品情况(贷款利率、审贷方式及业务流程)</w:t>
            </w: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tc>
      </w:tr>
      <w:tr w:rsidR="007B69AE" w:rsidTr="00CB0AF4">
        <w:trPr>
          <w:trHeight w:val="2949"/>
          <w:jc w:val="center"/>
        </w:trPr>
        <w:tc>
          <w:tcPr>
            <w:tcW w:w="9452" w:type="dxa"/>
            <w:gridSpan w:val="8"/>
            <w:tcBorders>
              <w:top w:val="single" w:sz="4" w:space="0" w:color="auto"/>
              <w:left w:val="single" w:sz="4" w:space="0" w:color="auto"/>
              <w:bottom w:val="single" w:sz="4" w:space="0" w:color="auto"/>
              <w:right w:val="single" w:sz="4" w:space="0" w:color="auto"/>
            </w:tcBorders>
          </w:tcPr>
          <w:p w:rsidR="007B69AE" w:rsidRDefault="007B69AE" w:rsidP="00CB0AF4">
            <w:pPr>
              <w:spacing w:line="280" w:lineRule="exact"/>
              <w:ind w:firstLineChars="200" w:firstLine="420"/>
              <w:rPr>
                <w:rFonts w:ascii="仿宋_GB2312" w:eastAsia="仿宋_GB2312"/>
              </w:rPr>
            </w:pPr>
            <w:r>
              <w:rPr>
                <w:rFonts w:ascii="仿宋_GB2312" w:eastAsia="仿宋_GB2312" w:hint="eastAsia"/>
                <w:color w:val="000000"/>
                <w:szCs w:val="21"/>
              </w:rPr>
              <w:t>申请银行承诺：</w:t>
            </w:r>
          </w:p>
          <w:p w:rsidR="007B69AE" w:rsidRDefault="007B69AE"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1、申报材料所涉及的内容和数据真实准确，无欺瞒和作假行为，相关附件真实、有效。</w:t>
            </w:r>
          </w:p>
          <w:p w:rsidR="007B69AE" w:rsidRDefault="007B69AE"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2、在申报和实施过程中，遵纪守法，并保证接受相关部门的监督检查。</w:t>
            </w:r>
          </w:p>
          <w:p w:rsidR="007B69AE" w:rsidRDefault="007B69AE"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本单位若违反上述承诺，愿意承担由此带来的一切后果及相关法律责任。</w:t>
            </w: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p>
          <w:p w:rsidR="007B69AE" w:rsidRDefault="007B69AE"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（公章）</w:t>
            </w:r>
          </w:p>
          <w:p w:rsidR="007B69AE" w:rsidRDefault="007B69AE"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（负责人签章）</w:t>
            </w:r>
          </w:p>
          <w:p w:rsidR="007B69AE" w:rsidRDefault="007B69AE" w:rsidP="00CB0AF4">
            <w:pPr>
              <w:spacing w:line="280" w:lineRule="exact"/>
              <w:ind w:firstLineChars="3500" w:firstLine="7350"/>
              <w:rPr>
                <w:rFonts w:ascii="仿宋_GB2312" w:eastAsia="仿宋_GB2312"/>
                <w:color w:val="000000"/>
                <w:szCs w:val="21"/>
              </w:rPr>
            </w:pPr>
            <w:r>
              <w:rPr>
                <w:rFonts w:ascii="仿宋_GB2312" w:eastAsia="仿宋_GB2312" w:hint="eastAsia"/>
                <w:color w:val="000000"/>
                <w:szCs w:val="21"/>
              </w:rPr>
              <w:t xml:space="preserve">  年     月    日</w:t>
            </w:r>
          </w:p>
        </w:tc>
      </w:tr>
      <w:tr w:rsidR="007B69AE" w:rsidTr="00CB0AF4">
        <w:trPr>
          <w:trHeight w:val="1749"/>
          <w:jc w:val="center"/>
        </w:trPr>
        <w:tc>
          <w:tcPr>
            <w:tcW w:w="9452" w:type="dxa"/>
            <w:gridSpan w:val="8"/>
            <w:tcBorders>
              <w:top w:val="single" w:sz="4" w:space="0" w:color="auto"/>
              <w:left w:val="single" w:sz="4" w:space="0" w:color="auto"/>
              <w:bottom w:val="single" w:sz="4" w:space="0" w:color="auto"/>
              <w:right w:val="single" w:sz="4" w:space="0" w:color="auto"/>
            </w:tcBorders>
            <w:vAlign w:val="center"/>
          </w:tcPr>
          <w:p w:rsidR="007B69AE" w:rsidRDefault="007B69AE" w:rsidP="00CB0AF4">
            <w:pPr>
              <w:jc w:val="left"/>
              <w:rPr>
                <w:rFonts w:ascii="仿宋_GB2312" w:eastAsia="仿宋_GB2312" w:hAnsi="黑体"/>
                <w:b/>
                <w:bCs/>
              </w:rPr>
            </w:pPr>
            <w:r>
              <w:rPr>
                <w:rFonts w:ascii="仿宋_GB2312" w:eastAsia="仿宋_GB2312" w:hAnsi="黑体" w:hint="eastAsia"/>
                <w:b/>
                <w:bCs/>
              </w:rPr>
              <w:t>受托机构意见（盖章）</w:t>
            </w:r>
          </w:p>
          <w:p w:rsidR="007B69AE" w:rsidRDefault="007B69AE" w:rsidP="00CB0AF4">
            <w:pPr>
              <w:jc w:val="center"/>
              <w:rPr>
                <w:rFonts w:ascii="仿宋_GB2312" w:eastAsia="仿宋_GB2312" w:hAnsi="黑体"/>
                <w:b/>
                <w:bCs/>
              </w:rPr>
            </w:pPr>
          </w:p>
          <w:p w:rsidR="007B69AE" w:rsidRDefault="007B69AE" w:rsidP="00CB0AF4">
            <w:pPr>
              <w:jc w:val="left"/>
              <w:rPr>
                <w:rFonts w:ascii="仿宋_GB2312" w:eastAsia="仿宋_GB2312" w:hAnsi="黑体"/>
                <w:bCs/>
              </w:rPr>
            </w:pPr>
            <w:r>
              <w:rPr>
                <w:rFonts w:ascii="仿宋_GB2312" w:eastAsia="仿宋_GB2312" w:hAnsi="黑体" w:hint="eastAsia"/>
                <w:bCs/>
              </w:rPr>
              <w:t>该银行审核符合纳入本区科技信贷风险资金池合作银行入库资格。</w:t>
            </w:r>
          </w:p>
          <w:p w:rsidR="007B69AE" w:rsidRDefault="007B69AE" w:rsidP="00CB0AF4">
            <w:pPr>
              <w:jc w:val="left"/>
              <w:rPr>
                <w:rFonts w:ascii="仿宋_GB2312" w:eastAsia="仿宋_GB2312" w:hAnsi="宋体"/>
                <w:b/>
              </w:rPr>
            </w:pPr>
          </w:p>
          <w:p w:rsidR="007B69AE" w:rsidRDefault="007B69AE" w:rsidP="00CB0AF4">
            <w:pPr>
              <w:jc w:val="left"/>
              <w:rPr>
                <w:rFonts w:ascii="仿宋_GB2312" w:eastAsia="仿宋_GB2312" w:hAnsi="宋体"/>
                <w:b/>
              </w:rPr>
            </w:pPr>
          </w:p>
          <w:p w:rsidR="007B69AE" w:rsidRDefault="007B69AE" w:rsidP="00CB0AF4">
            <w:pPr>
              <w:jc w:val="left"/>
              <w:rPr>
                <w:rFonts w:ascii="仿宋_GB2312" w:eastAsia="仿宋_GB2312" w:hAnsi="宋体"/>
              </w:rPr>
            </w:pPr>
            <w:r>
              <w:rPr>
                <w:rFonts w:ascii="仿宋_GB2312" w:eastAsia="仿宋_GB2312" w:hAnsi="宋体" w:hint="eastAsia"/>
              </w:rPr>
              <w:t>经办人：                          负责人：                           日期：</w:t>
            </w:r>
          </w:p>
        </w:tc>
      </w:tr>
      <w:tr w:rsidR="007B69AE" w:rsidTr="00CB0AF4">
        <w:trPr>
          <w:trHeight w:val="2253"/>
          <w:jc w:val="center"/>
        </w:trPr>
        <w:tc>
          <w:tcPr>
            <w:tcW w:w="9452" w:type="dxa"/>
            <w:gridSpan w:val="8"/>
            <w:tcBorders>
              <w:top w:val="single" w:sz="4" w:space="0" w:color="auto"/>
              <w:left w:val="single" w:sz="4" w:space="0" w:color="auto"/>
              <w:bottom w:val="single" w:sz="4" w:space="0" w:color="auto"/>
              <w:right w:val="single" w:sz="4" w:space="0" w:color="auto"/>
            </w:tcBorders>
            <w:vAlign w:val="center"/>
          </w:tcPr>
          <w:p w:rsidR="007B69AE" w:rsidRDefault="007B69AE" w:rsidP="00CB0AF4">
            <w:pPr>
              <w:rPr>
                <w:rFonts w:ascii="仿宋_GB2312" w:eastAsia="仿宋_GB2312" w:hAnsi="黑体"/>
                <w:b/>
                <w:bCs/>
              </w:rPr>
            </w:pPr>
            <w:r>
              <w:rPr>
                <w:rFonts w:ascii="仿宋_GB2312" w:eastAsia="仿宋_GB2312" w:hAnsi="黑体" w:hint="eastAsia"/>
                <w:b/>
                <w:bCs/>
              </w:rPr>
              <w:t>区科技主管部门意见（盖章）：</w:t>
            </w:r>
          </w:p>
          <w:p w:rsidR="007B69AE" w:rsidRDefault="007B69AE" w:rsidP="00CB0AF4">
            <w:pPr>
              <w:jc w:val="left"/>
              <w:rPr>
                <w:rFonts w:ascii="仿宋_GB2312" w:eastAsia="仿宋_GB2312" w:hAnsi="黑体"/>
                <w:bCs/>
              </w:rPr>
            </w:pPr>
          </w:p>
          <w:p w:rsidR="007B69AE" w:rsidRDefault="007B69AE" w:rsidP="00CB0AF4">
            <w:pPr>
              <w:jc w:val="left"/>
              <w:rPr>
                <w:rFonts w:ascii="仿宋_GB2312" w:eastAsia="仿宋_GB2312" w:hAnsi="黑体"/>
                <w:bCs/>
              </w:rPr>
            </w:pPr>
            <w:r>
              <w:rPr>
                <w:rFonts w:ascii="仿宋_GB2312" w:eastAsia="仿宋_GB2312" w:hAnsi="黑体" w:hint="eastAsia"/>
                <w:bCs/>
              </w:rPr>
              <w:t>同意该银行纳入本区科技信贷风险资金池合作银行库。</w:t>
            </w:r>
          </w:p>
          <w:p w:rsidR="007B69AE" w:rsidRDefault="007B69AE" w:rsidP="00CB0AF4">
            <w:pPr>
              <w:spacing w:line="280" w:lineRule="exact"/>
              <w:rPr>
                <w:rFonts w:ascii="仿宋_GB2312" w:eastAsia="仿宋_GB2312" w:hAnsi="黑体"/>
                <w:bCs/>
              </w:rPr>
            </w:pPr>
          </w:p>
          <w:p w:rsidR="007B69AE" w:rsidRDefault="007B69AE" w:rsidP="00CB0AF4">
            <w:pPr>
              <w:spacing w:line="280" w:lineRule="exact"/>
              <w:rPr>
                <w:rFonts w:ascii="仿宋_GB2312" w:eastAsia="仿宋_GB2312"/>
              </w:rPr>
            </w:pPr>
          </w:p>
          <w:p w:rsidR="007B69AE" w:rsidRDefault="007B69AE" w:rsidP="00CB0AF4">
            <w:pPr>
              <w:spacing w:line="280" w:lineRule="exact"/>
              <w:rPr>
                <w:rFonts w:ascii="仿宋_GB2312" w:eastAsia="仿宋_GB2312"/>
              </w:rPr>
            </w:pPr>
          </w:p>
          <w:p w:rsidR="007B69AE" w:rsidRDefault="007B69AE" w:rsidP="00CB0AF4">
            <w:pPr>
              <w:spacing w:line="280" w:lineRule="exact"/>
              <w:rPr>
                <w:rFonts w:ascii="仿宋_GB2312" w:eastAsia="仿宋_GB2312"/>
              </w:rPr>
            </w:pPr>
          </w:p>
          <w:p w:rsidR="007B69AE" w:rsidRDefault="007B69AE" w:rsidP="00CB0AF4">
            <w:pPr>
              <w:spacing w:line="280" w:lineRule="exact"/>
              <w:rPr>
                <w:rFonts w:ascii="仿宋_GB2312" w:eastAsia="仿宋_GB2312"/>
                <w:color w:val="000000"/>
                <w:szCs w:val="21"/>
              </w:rPr>
            </w:pPr>
            <w:r>
              <w:rPr>
                <w:rFonts w:ascii="仿宋_GB2312" w:eastAsia="仿宋_GB2312" w:hint="eastAsia"/>
              </w:rPr>
              <w:t>经办人： 负责人：              日期：</w:t>
            </w:r>
          </w:p>
        </w:tc>
      </w:tr>
    </w:tbl>
    <w:p w:rsidR="007B69AE" w:rsidRDefault="007B69AE" w:rsidP="007B69AE">
      <w:pPr>
        <w:spacing w:line="360" w:lineRule="auto"/>
        <w:rPr>
          <w:rFonts w:ascii="仿宋_GB2312" w:eastAsia="仿宋_GB2312" w:hAnsi="黑体"/>
          <w:bCs/>
        </w:rPr>
      </w:pPr>
      <w:r>
        <w:rPr>
          <w:rFonts w:ascii="仿宋_GB2312" w:eastAsia="仿宋_GB2312" w:hAnsi="黑体" w:hint="eastAsia"/>
          <w:bCs/>
        </w:rPr>
        <w:t>(备注:</w:t>
      </w:r>
      <w:r>
        <w:rPr>
          <w:rFonts w:ascii="仿宋_GB2312" w:eastAsia="仿宋_GB2312" w:hint="eastAsia"/>
          <w:bCs/>
        </w:rPr>
        <w:t>“本年度发放贷款总额”及“本年度贷款余额”中的本年度指截至填表日的上月数。</w:t>
      </w:r>
      <w:r>
        <w:rPr>
          <w:rFonts w:ascii="仿宋_GB2312" w:eastAsia="仿宋_GB2312" w:hAnsi="黑体" w:hint="eastAsia"/>
          <w:bCs/>
        </w:rPr>
        <w:t>)</w:t>
      </w:r>
    </w:p>
    <w:p w:rsidR="00D97650" w:rsidRDefault="00EB3A27"/>
    <w:sectPr w:rsidR="00D97650" w:rsidSect="006B3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27" w:rsidRDefault="00EB3A27" w:rsidP="007B69AE">
      <w:r>
        <w:separator/>
      </w:r>
    </w:p>
  </w:endnote>
  <w:endnote w:type="continuationSeparator" w:id="0">
    <w:p w:rsidR="00EB3A27" w:rsidRDefault="00EB3A27" w:rsidP="007B6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27" w:rsidRDefault="00EB3A27" w:rsidP="007B69AE">
      <w:r>
        <w:separator/>
      </w:r>
    </w:p>
  </w:footnote>
  <w:footnote w:type="continuationSeparator" w:id="0">
    <w:p w:rsidR="00EB3A27" w:rsidRDefault="00EB3A27" w:rsidP="007B6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9AE"/>
    <w:rsid w:val="000B0A49"/>
    <w:rsid w:val="006B3961"/>
    <w:rsid w:val="007A2203"/>
    <w:rsid w:val="007B69AE"/>
    <w:rsid w:val="00B01E55"/>
    <w:rsid w:val="00B51668"/>
    <w:rsid w:val="00EB3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9AE"/>
    <w:rPr>
      <w:sz w:val="18"/>
      <w:szCs w:val="18"/>
    </w:rPr>
  </w:style>
  <w:style w:type="paragraph" w:styleId="a4">
    <w:name w:val="footer"/>
    <w:basedOn w:val="a"/>
    <w:link w:val="Char0"/>
    <w:uiPriority w:val="99"/>
    <w:semiHidden/>
    <w:unhideWhenUsed/>
    <w:rsid w:val="007B69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69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赖土群</dc:creator>
  <cp:keywords/>
  <dc:description/>
  <cp:lastModifiedBy>赖土群</cp:lastModifiedBy>
  <cp:revision>2</cp:revision>
  <dcterms:created xsi:type="dcterms:W3CDTF">2020-06-16T07:37:00Z</dcterms:created>
  <dcterms:modified xsi:type="dcterms:W3CDTF">2020-06-16T07:38:00Z</dcterms:modified>
</cp:coreProperties>
</file>