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b/>
          <w:bCs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</w:rPr>
        <w:t>附件1</w:t>
      </w:r>
    </w:p>
    <w:p>
      <w:pPr>
        <w:jc w:val="center"/>
        <w:rPr>
          <w:rFonts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2021年广州市文化和旅游产业发展专项资金“广州市文旅特色品牌推广</w:t>
      </w:r>
    </w:p>
    <w:p>
      <w:pPr>
        <w:jc w:val="center"/>
        <w:rPr>
          <w:rFonts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项目”初审部门联系方式</w:t>
      </w:r>
    </w:p>
    <w:tbl>
      <w:tblPr>
        <w:tblStyle w:val="6"/>
        <w:tblW w:w="148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6"/>
        <w:gridCol w:w="7085"/>
        <w:gridCol w:w="2625"/>
        <w:gridCol w:w="1358"/>
        <w:gridCol w:w="2010"/>
        <w:gridCol w:w="9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856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序号</w:t>
            </w:r>
          </w:p>
        </w:tc>
        <w:tc>
          <w:tcPr>
            <w:tcW w:w="7085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申报项目名称</w:t>
            </w:r>
          </w:p>
        </w:tc>
        <w:tc>
          <w:tcPr>
            <w:tcW w:w="2625" w:type="dxa"/>
          </w:tcPr>
          <w:p>
            <w:pPr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审批部门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（</w:t>
            </w:r>
            <w:r>
              <w:rPr>
                <w:rFonts w:hint="eastAsia" w:ascii="仿宋" w:hAnsi="仿宋" w:eastAsia="仿宋" w:cs="仿宋"/>
                <w:sz w:val="24"/>
              </w:rPr>
              <w:t>黄埔区文化广电旅游局）</w:t>
            </w:r>
          </w:p>
        </w:tc>
        <w:tc>
          <w:tcPr>
            <w:tcW w:w="1358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44"/>
                <w:szCs w:val="44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联系人</w:t>
            </w: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44"/>
                <w:szCs w:val="44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联系电话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44"/>
                <w:szCs w:val="44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856" w:type="dxa"/>
          </w:tcPr>
          <w:p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</w:t>
            </w:r>
          </w:p>
        </w:tc>
        <w:tc>
          <w:tcPr>
            <w:tcW w:w="7085" w:type="dxa"/>
          </w:tcPr>
          <w:p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特色宣传品类项目</w:t>
            </w:r>
          </w:p>
        </w:tc>
        <w:tc>
          <w:tcPr>
            <w:tcW w:w="2625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文化产业和旅游科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潘文瑞</w:t>
            </w:r>
          </w:p>
        </w:tc>
        <w:tc>
          <w:tcPr>
            <w:tcW w:w="2010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82375356</w:t>
            </w:r>
          </w:p>
        </w:tc>
        <w:tc>
          <w:tcPr>
            <w:tcW w:w="945" w:type="dxa"/>
            <w:vMerge w:val="restart"/>
          </w:tcPr>
          <w:p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856" w:type="dxa"/>
          </w:tcPr>
          <w:p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</w:t>
            </w:r>
          </w:p>
        </w:tc>
        <w:tc>
          <w:tcPr>
            <w:tcW w:w="7085" w:type="dxa"/>
          </w:tcPr>
          <w:p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智慧服务类项目</w:t>
            </w:r>
          </w:p>
        </w:tc>
        <w:tc>
          <w:tcPr>
            <w:tcW w:w="2625" w:type="dxa"/>
            <w:vMerge w:val="continue"/>
          </w:tcPr>
          <w:p>
            <w:pPr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</w:p>
        </w:tc>
        <w:tc>
          <w:tcPr>
            <w:tcW w:w="1358" w:type="dxa"/>
            <w:vMerge w:val="continue"/>
          </w:tcPr>
          <w:p>
            <w:pPr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</w:p>
        </w:tc>
        <w:tc>
          <w:tcPr>
            <w:tcW w:w="2010" w:type="dxa"/>
            <w:vMerge w:val="continue"/>
          </w:tcPr>
          <w:p>
            <w:pPr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</w:p>
        </w:tc>
        <w:tc>
          <w:tcPr>
            <w:tcW w:w="945" w:type="dxa"/>
            <w:vMerge w:val="continue"/>
          </w:tcPr>
          <w:p>
            <w:pPr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856" w:type="dxa"/>
          </w:tcPr>
          <w:p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3</w:t>
            </w:r>
          </w:p>
        </w:tc>
        <w:tc>
          <w:tcPr>
            <w:tcW w:w="7085" w:type="dxa"/>
          </w:tcPr>
          <w:p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投资服务类项目</w:t>
            </w:r>
          </w:p>
        </w:tc>
        <w:tc>
          <w:tcPr>
            <w:tcW w:w="2625" w:type="dxa"/>
            <w:vMerge w:val="continue"/>
          </w:tcPr>
          <w:p>
            <w:pPr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</w:p>
        </w:tc>
        <w:tc>
          <w:tcPr>
            <w:tcW w:w="1358" w:type="dxa"/>
            <w:vMerge w:val="continue"/>
          </w:tcPr>
          <w:p>
            <w:pPr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</w:p>
        </w:tc>
        <w:tc>
          <w:tcPr>
            <w:tcW w:w="2010" w:type="dxa"/>
            <w:vMerge w:val="continue"/>
          </w:tcPr>
          <w:p>
            <w:pPr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</w:p>
        </w:tc>
        <w:tc>
          <w:tcPr>
            <w:tcW w:w="945" w:type="dxa"/>
            <w:vMerge w:val="continue"/>
          </w:tcPr>
          <w:p>
            <w:pPr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856" w:type="dxa"/>
          </w:tcPr>
          <w:p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4</w:t>
            </w:r>
          </w:p>
        </w:tc>
        <w:tc>
          <w:tcPr>
            <w:tcW w:w="7085" w:type="dxa"/>
          </w:tcPr>
          <w:p>
            <w:pPr>
              <w:jc w:val="lef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传播展示类-媒体平台特色节目专栏项目</w:t>
            </w:r>
          </w:p>
        </w:tc>
        <w:tc>
          <w:tcPr>
            <w:tcW w:w="2625" w:type="dxa"/>
            <w:vMerge w:val="continue"/>
          </w:tcPr>
          <w:p>
            <w:pPr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</w:p>
        </w:tc>
        <w:tc>
          <w:tcPr>
            <w:tcW w:w="1358" w:type="dxa"/>
            <w:vMerge w:val="continue"/>
          </w:tcPr>
          <w:p>
            <w:pPr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</w:p>
        </w:tc>
        <w:tc>
          <w:tcPr>
            <w:tcW w:w="2010" w:type="dxa"/>
            <w:vMerge w:val="continue"/>
          </w:tcPr>
          <w:p>
            <w:pPr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</w:p>
        </w:tc>
        <w:tc>
          <w:tcPr>
            <w:tcW w:w="945" w:type="dxa"/>
            <w:vMerge w:val="continue"/>
          </w:tcPr>
          <w:p>
            <w:pPr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856" w:type="dxa"/>
          </w:tcPr>
          <w:p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5</w:t>
            </w:r>
          </w:p>
        </w:tc>
        <w:tc>
          <w:tcPr>
            <w:tcW w:w="7085" w:type="dxa"/>
          </w:tcPr>
          <w:p>
            <w:pPr>
              <w:jc w:val="lef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传播展示类-新型公共文化空间展示项目</w:t>
            </w:r>
          </w:p>
        </w:tc>
        <w:tc>
          <w:tcPr>
            <w:tcW w:w="2625" w:type="dxa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公共文化科</w:t>
            </w:r>
          </w:p>
        </w:tc>
        <w:tc>
          <w:tcPr>
            <w:tcW w:w="1358" w:type="dxa"/>
          </w:tcPr>
          <w:p>
            <w:pPr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成力戈</w:t>
            </w:r>
          </w:p>
        </w:tc>
        <w:tc>
          <w:tcPr>
            <w:tcW w:w="2010" w:type="dxa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82378987</w:t>
            </w:r>
          </w:p>
        </w:tc>
        <w:tc>
          <w:tcPr>
            <w:tcW w:w="945" w:type="dxa"/>
          </w:tcPr>
          <w:p>
            <w:pPr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856" w:type="dxa"/>
          </w:tcPr>
          <w:p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6</w:t>
            </w:r>
          </w:p>
        </w:tc>
        <w:tc>
          <w:tcPr>
            <w:tcW w:w="7085" w:type="dxa"/>
          </w:tcPr>
          <w:p>
            <w:pPr>
              <w:jc w:val="lef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传播展示类-非遗为主题的宣传展览展示项目</w:t>
            </w:r>
          </w:p>
        </w:tc>
        <w:tc>
          <w:tcPr>
            <w:tcW w:w="2625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文化遗产科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江南</w:t>
            </w:r>
          </w:p>
        </w:tc>
        <w:tc>
          <w:tcPr>
            <w:tcW w:w="2010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82375709</w:t>
            </w:r>
          </w:p>
        </w:tc>
        <w:tc>
          <w:tcPr>
            <w:tcW w:w="945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856" w:type="dxa"/>
          </w:tcPr>
          <w:p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7</w:t>
            </w:r>
          </w:p>
        </w:tc>
        <w:tc>
          <w:tcPr>
            <w:tcW w:w="7085" w:type="dxa"/>
          </w:tcPr>
          <w:p>
            <w:pPr>
              <w:jc w:val="lef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传播展示类-红色文化系列宣传活动项目</w:t>
            </w:r>
          </w:p>
        </w:tc>
        <w:tc>
          <w:tcPr>
            <w:tcW w:w="2625" w:type="dxa"/>
            <w:vMerge w:val="continue"/>
          </w:tcPr>
          <w:p>
            <w:pPr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</w:p>
        </w:tc>
        <w:tc>
          <w:tcPr>
            <w:tcW w:w="1358" w:type="dxa"/>
            <w:vMerge w:val="continue"/>
          </w:tcPr>
          <w:p>
            <w:pPr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</w:p>
        </w:tc>
        <w:tc>
          <w:tcPr>
            <w:tcW w:w="2010" w:type="dxa"/>
            <w:vMerge w:val="continue"/>
          </w:tcPr>
          <w:p>
            <w:pPr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</w:p>
        </w:tc>
        <w:tc>
          <w:tcPr>
            <w:tcW w:w="945" w:type="dxa"/>
            <w:vMerge w:val="continue"/>
          </w:tcPr>
          <w:p>
            <w:pPr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856" w:type="dxa"/>
          </w:tcPr>
          <w:p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8</w:t>
            </w:r>
          </w:p>
        </w:tc>
        <w:tc>
          <w:tcPr>
            <w:tcW w:w="7085" w:type="dxa"/>
          </w:tcPr>
          <w:p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传播展示类-拍摄反映广州红色文化系列电视片项目</w:t>
            </w:r>
          </w:p>
        </w:tc>
        <w:tc>
          <w:tcPr>
            <w:tcW w:w="2625" w:type="dxa"/>
            <w:vMerge w:val="continue"/>
          </w:tcPr>
          <w:p>
            <w:pPr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</w:p>
        </w:tc>
        <w:tc>
          <w:tcPr>
            <w:tcW w:w="1358" w:type="dxa"/>
            <w:vMerge w:val="continue"/>
          </w:tcPr>
          <w:p>
            <w:pPr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</w:p>
        </w:tc>
        <w:tc>
          <w:tcPr>
            <w:tcW w:w="2010" w:type="dxa"/>
            <w:vMerge w:val="continue"/>
          </w:tcPr>
          <w:p>
            <w:pPr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</w:p>
        </w:tc>
        <w:tc>
          <w:tcPr>
            <w:tcW w:w="945" w:type="dxa"/>
            <w:vMerge w:val="continue"/>
          </w:tcPr>
          <w:p>
            <w:pPr>
              <w:rPr>
                <w:rFonts w:ascii="仿宋" w:hAnsi="仿宋" w:eastAsia="仿宋" w:cs="仿宋"/>
                <w:b/>
                <w:bCs/>
                <w:sz w:val="44"/>
                <w:szCs w:val="44"/>
              </w:rPr>
            </w:pPr>
          </w:p>
        </w:tc>
      </w:tr>
    </w:tbl>
    <w:p>
      <w:pPr>
        <w:rPr>
          <w:rFonts w:ascii="仿宋" w:hAnsi="仿宋" w:eastAsia="仿宋" w:cs="仿宋"/>
          <w:sz w:val="32"/>
          <w:szCs w:val="32"/>
        </w:rPr>
        <w:sectPr>
          <w:headerReference r:id="rId3" w:type="default"/>
          <w:footerReference r:id="rId4" w:type="default"/>
          <w:pgSz w:w="16838" w:h="11906" w:orient="landscape"/>
          <w:pgMar w:top="1803" w:right="1440" w:bottom="1803" w:left="1440" w:header="851" w:footer="992" w:gutter="0"/>
          <w:cols w:space="0" w:num="1"/>
          <w:docGrid w:type="lines" w:linePitch="319" w:charSpace="0"/>
        </w:sectPr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r>
        <w:drawing>
          <wp:inline distT="0" distB="0" distL="114300" distR="114300">
            <wp:extent cx="5266690" cy="6398895"/>
            <wp:effectExtent l="0" t="0" r="10160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9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sectPr>
          <w:footerReference r:id="rId5" w:type="default"/>
          <w:pgSz w:w="11906" w:h="16838"/>
          <w:pgMar w:top="1440" w:right="1803" w:bottom="1440" w:left="1803" w:header="851" w:footer="992" w:gutter="0"/>
          <w:cols w:space="0" w:num="1"/>
          <w:docGrid w:type="lines" w:linePitch="319" w:charSpace="0"/>
        </w:sectPr>
      </w:pPr>
    </w:p>
    <w:p>
      <w:r>
        <w:drawing>
          <wp:inline distT="0" distB="0" distL="114300" distR="114300">
            <wp:extent cx="5264785" cy="6483350"/>
            <wp:effectExtent l="0" t="0" r="1206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48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sectPr>
          <w:footerReference r:id="rId6" w:type="default"/>
          <w:pgSz w:w="11906" w:h="16838"/>
          <w:pgMar w:top="1440" w:right="1803" w:bottom="1440" w:left="1803" w:header="851" w:footer="992" w:gutter="0"/>
          <w:cols w:space="0" w:num="1"/>
          <w:docGrid w:type="lines" w:linePitch="319" w:charSpace="0"/>
        </w:sectPr>
      </w:pPr>
    </w:p>
    <w:p>
      <w:r>
        <w:drawing>
          <wp:inline distT="0" distB="0" distL="114300" distR="114300">
            <wp:extent cx="5264785" cy="6584950"/>
            <wp:effectExtent l="0" t="0" r="12065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58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sectPr>
          <w:footerReference r:id="rId7" w:type="default"/>
          <w:pgSz w:w="11906" w:h="16838"/>
          <w:pgMar w:top="1440" w:right="1803" w:bottom="1440" w:left="1803" w:header="851" w:footer="992" w:gutter="0"/>
          <w:cols w:space="0" w:num="1"/>
          <w:docGrid w:type="lines" w:linePitch="319" w:charSpace="0"/>
        </w:sectPr>
      </w:pPr>
    </w:p>
    <w:p>
      <w:r>
        <w:drawing>
          <wp:inline distT="0" distB="0" distL="114300" distR="114300">
            <wp:extent cx="5264150" cy="6764655"/>
            <wp:effectExtent l="0" t="0" r="12700" b="171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76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sectPr>
          <w:footerReference r:id="rId8" w:type="default"/>
          <w:pgSz w:w="11906" w:h="16838"/>
          <w:pgMar w:top="1440" w:right="1803" w:bottom="1440" w:left="1803" w:header="851" w:footer="992" w:gutter="0"/>
          <w:cols w:space="0" w:num="1"/>
          <w:docGrid w:type="lines" w:linePitch="319" w:charSpace="0"/>
        </w:sectPr>
      </w:pPr>
    </w:p>
    <w:p>
      <w:r>
        <w:drawing>
          <wp:inline distT="0" distB="0" distL="114300" distR="114300">
            <wp:extent cx="5267960" cy="6805295"/>
            <wp:effectExtent l="0" t="0" r="8890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0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sectPr>
          <w:footerReference r:id="rId9" w:type="default"/>
          <w:pgSz w:w="11906" w:h="16838"/>
          <w:pgMar w:top="1440" w:right="1803" w:bottom="1440" w:left="1803" w:header="851" w:footer="992" w:gutter="0"/>
          <w:cols w:space="0" w:num="1"/>
          <w:docGrid w:type="lines" w:linePitch="319" w:charSpace="0"/>
        </w:sectPr>
      </w:pPr>
    </w:p>
    <w:p>
      <w:r>
        <w:drawing>
          <wp:inline distT="0" distB="0" distL="114300" distR="114300">
            <wp:extent cx="5266055" cy="6803390"/>
            <wp:effectExtent l="0" t="0" r="10795" b="165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80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sectPr>
          <w:footerReference r:id="rId10" w:type="default"/>
          <w:pgSz w:w="11906" w:h="16838"/>
          <w:pgMar w:top="1440" w:right="1803" w:bottom="1440" w:left="1803" w:header="851" w:footer="992" w:gutter="0"/>
          <w:cols w:space="0" w:num="1"/>
          <w:docGrid w:type="lines" w:linePitch="319" w:charSpace="0"/>
        </w:sectPr>
      </w:pPr>
    </w:p>
    <w:p>
      <w:r>
        <w:drawing>
          <wp:inline distT="0" distB="0" distL="114300" distR="114300">
            <wp:extent cx="5265420" cy="3096260"/>
            <wp:effectExtent l="0" t="0" r="11430" b="889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ascii="黑体" w:hAnsi="黑体" w:eastAsia="黑体" w:cs="黑体"/>
          <w:sz w:val="32"/>
          <w:szCs w:val="32"/>
        </w:rPr>
        <w:sectPr>
          <w:footerReference r:id="rId11" w:type="default"/>
          <w:pgSz w:w="11906" w:h="16838"/>
          <w:pgMar w:top="1440" w:right="1803" w:bottom="1440" w:left="1803" w:header="851" w:footer="992" w:gutter="0"/>
          <w:cols w:space="0" w:num="1"/>
          <w:docGrid w:type="lines" w:linePitch="319" w:charSpace="0"/>
        </w:sectPr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</w:t>
      </w:r>
    </w:p>
    <w:p>
      <w:r>
        <w:drawing>
          <wp:inline distT="0" distB="0" distL="114300" distR="114300">
            <wp:extent cx="5269230" cy="7727315"/>
            <wp:effectExtent l="0" t="0" r="7620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27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ascii="黑体" w:hAnsi="黑体" w:eastAsia="黑体" w:cs="黑体"/>
          <w:sz w:val="32"/>
          <w:szCs w:val="32"/>
        </w:rPr>
        <w:sectPr>
          <w:footerReference r:id="rId12" w:type="default"/>
          <w:pgSz w:w="11906" w:h="16838"/>
          <w:pgMar w:top="1440" w:right="1803" w:bottom="1440" w:left="1803" w:header="851" w:footer="992" w:gutter="0"/>
          <w:cols w:space="0" w:num="1"/>
          <w:docGrid w:type="lines" w:linePitch="319" w:charSpace="0"/>
        </w:sectPr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附件4</w:t>
      </w:r>
    </w:p>
    <w:p>
      <w:pPr>
        <w:jc w:val="center"/>
        <w:rPr>
          <w:rFonts w:ascii="华文中宋" w:hAnsi="华文中宋" w:eastAsia="华文中宋"/>
          <w:color w:val="000000"/>
          <w:sz w:val="32"/>
          <w:szCs w:val="32"/>
        </w:rPr>
      </w:pPr>
      <w:r>
        <w:rPr>
          <w:rFonts w:hint="eastAsia" w:ascii="仿宋" w:hAnsi="仿宋" w:eastAsia="仿宋"/>
          <w:sz w:val="24"/>
        </w:rPr>
        <w:t xml:space="preserve"> </w:t>
      </w:r>
      <w:r>
        <w:rPr>
          <w:rFonts w:hint="eastAsia" w:ascii="华文中宋" w:hAnsi="华文中宋" w:eastAsia="华文中宋"/>
          <w:color w:val="000000"/>
          <w:sz w:val="32"/>
          <w:szCs w:val="32"/>
        </w:rPr>
        <w:t>XX单位2021年度广州市文化和旅游产业发展专项资金</w:t>
      </w:r>
    </w:p>
    <w:p>
      <w:pPr>
        <w:jc w:val="center"/>
        <w:rPr>
          <w:rFonts w:ascii="华文中宋" w:hAnsi="华文中宋" w:eastAsia="华文中宋"/>
          <w:color w:val="000000"/>
          <w:sz w:val="32"/>
          <w:szCs w:val="32"/>
        </w:rPr>
      </w:pPr>
      <w:r>
        <w:rPr>
          <w:rFonts w:hint="eastAsia" w:ascii="华文中宋" w:hAnsi="华文中宋" w:eastAsia="华文中宋"/>
          <w:color w:val="000000"/>
          <w:sz w:val="32"/>
          <w:szCs w:val="32"/>
        </w:rPr>
        <w:t>申报项目情况汇总表</w:t>
      </w:r>
    </w:p>
    <w:p>
      <w:pPr>
        <w:jc w:val="center"/>
        <w:rPr>
          <w:rFonts w:ascii="华文中宋" w:hAnsi="华文中宋" w:eastAsia="华文中宋"/>
          <w:color w:val="000000"/>
          <w:sz w:val="32"/>
          <w:szCs w:val="32"/>
        </w:rPr>
      </w:pPr>
    </w:p>
    <w:p>
      <w:pPr>
        <w:ind w:right="105"/>
        <w:jc w:val="left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 xml:space="preserve">填报单位：          （盖章）                                                              填报日期：     </w:t>
      </w:r>
      <w:r>
        <w:rPr>
          <w:rFonts w:hint="eastAsia" w:eastAsia="仿宋_GB2312"/>
          <w:sz w:val="24"/>
        </w:rPr>
        <w:t>年</w:t>
      </w:r>
      <w:r>
        <w:rPr>
          <w:rFonts w:eastAsia="仿宋_GB2312"/>
          <w:sz w:val="24"/>
        </w:rPr>
        <w:t xml:space="preserve">   </w:t>
      </w:r>
      <w:r>
        <w:rPr>
          <w:rFonts w:hint="eastAsia" w:eastAsia="仿宋_GB2312"/>
          <w:sz w:val="24"/>
        </w:rPr>
        <w:t>月</w:t>
      </w:r>
      <w:r>
        <w:rPr>
          <w:rFonts w:eastAsia="仿宋_GB2312"/>
          <w:sz w:val="24"/>
        </w:rPr>
        <w:t xml:space="preserve">   </w:t>
      </w:r>
      <w:r>
        <w:rPr>
          <w:rFonts w:hint="eastAsia" w:eastAsia="仿宋_GB2312"/>
          <w:sz w:val="24"/>
        </w:rPr>
        <w:t>日</w:t>
      </w:r>
      <w:r>
        <w:rPr>
          <w:rFonts w:hint="eastAsia" w:ascii="仿宋" w:hAnsi="仿宋" w:eastAsia="仿宋"/>
          <w:sz w:val="24"/>
        </w:rPr>
        <w:t xml:space="preserve">                                                                                  </w:t>
      </w:r>
    </w:p>
    <w:p/>
    <w:tbl>
      <w:tblPr>
        <w:tblStyle w:val="5"/>
        <w:tblW w:w="141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6"/>
        <w:gridCol w:w="3054"/>
        <w:gridCol w:w="3852"/>
        <w:gridCol w:w="3239"/>
        <w:gridCol w:w="32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</w:trPr>
        <w:tc>
          <w:tcPr>
            <w:tcW w:w="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序 号</w:t>
            </w:r>
          </w:p>
        </w:tc>
        <w:tc>
          <w:tcPr>
            <w:tcW w:w="30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/>
                <w:szCs w:val="21"/>
              </w:rPr>
            </w:pPr>
          </w:p>
          <w:p>
            <w:pPr>
              <w:spacing w:line="30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申报单位名称</w:t>
            </w:r>
          </w:p>
          <w:p>
            <w:pPr>
              <w:spacing w:line="30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申报项目名称</w:t>
            </w:r>
          </w:p>
        </w:tc>
        <w:tc>
          <w:tcPr>
            <w:tcW w:w="3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 w:val="20"/>
                <w:szCs w:val="21"/>
              </w:rPr>
              <w:t>申报类别</w:t>
            </w:r>
          </w:p>
        </w:tc>
        <w:tc>
          <w:tcPr>
            <w:tcW w:w="323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申报金额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4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05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4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05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4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05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4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05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4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05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3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eastAsia="仿宋_GB2312"/>
                <w:sz w:val="24"/>
              </w:rPr>
            </w:pPr>
          </w:p>
        </w:tc>
      </w:tr>
    </w:tbl>
    <w:p>
      <w:pPr>
        <w:spacing w:line="580" w:lineRule="exact"/>
        <w:rPr>
          <w:rFonts w:ascii="仿宋_GB2312" w:hAnsi="仿宋_GB2312" w:eastAsia="仿宋_GB2312"/>
          <w:sz w:val="28"/>
          <w:szCs w:val="32"/>
        </w:rPr>
      </w:pPr>
      <w:r>
        <w:rPr>
          <w:rFonts w:hint="eastAsia" w:ascii="仿宋_GB2312" w:hAnsi="仿宋_GB2312" w:eastAsia="仿宋_GB2312"/>
          <w:sz w:val="28"/>
          <w:szCs w:val="32"/>
        </w:rPr>
        <w:t>说明：若本单位申报多个项目，需填写此汇总表</w:t>
      </w:r>
    </w:p>
    <w:p>
      <w:pPr>
        <w:spacing w:line="580" w:lineRule="exact"/>
        <w:rPr>
          <w:rFonts w:ascii="仿宋_GB2312" w:hAnsi="仿宋_GB2312" w:eastAsia="仿宋_GB2312"/>
          <w:sz w:val="28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sectPr>
      <w:footerReference r:id="rId13" w:type="default"/>
      <w:pgSz w:w="16838" w:h="11906" w:orient="landscape"/>
      <w:pgMar w:top="1803" w:right="1440" w:bottom="1803" w:left="1440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tabs>
        <w:tab w:val="left" w:pos="6418"/>
      </w:tabs>
      <w:ind w:firstLine="17760" w:firstLineChars="7400"/>
      <w:rPr>
        <w:rFonts w:ascii="仿宋" w:hAnsi="仿宋" w:eastAsia="仿宋" w:cs="仿宋"/>
        <w:sz w:val="24"/>
      </w:rPr>
    </w:pPr>
    <w:r>
      <w:rPr>
        <w:rFonts w:hint="eastAsia" w:ascii="仿宋" w:hAnsi="仿宋" w:eastAsia="仿宋" w:cs="仿宋"/>
        <w:sz w:val="24"/>
      </w:rPr>
      <w:tab/>
    </w:r>
    <w:r>
      <w:rPr>
        <w:rFonts w:hint="eastAsia" w:ascii="仿宋" w:hAnsi="仿宋" w:eastAsia="仿宋" w:cs="仿宋"/>
        <w:sz w:val="24"/>
      </w:rPr>
      <w:tab/>
    </w:r>
    <w:r>
      <w:rPr>
        <w:rFonts w:hint="eastAsia" w:ascii="仿宋" w:hAnsi="仿宋" w:eastAsia="仿宋" w:cs="仿宋"/>
        <w:sz w:val="24"/>
      </w:rPr>
      <w:t xml:space="preserve">                                                                                                                -3-</w:t>
    </w:r>
    <w:r>
      <w:rPr>
        <w:rFonts w:hint="eastAsia" w:ascii="仿宋" w:hAnsi="仿宋" w:eastAsia="仿宋" w:cs="仿宋"/>
        <w:sz w:val="24"/>
      </w:rPr>
      <w:tab/>
    </w:r>
    <w:r>
      <w:rPr>
        <w:rFonts w:hint="eastAsia" w:ascii="仿宋" w:hAnsi="仿宋" w:eastAsia="仿宋" w:cs="仿宋"/>
        <w:sz w:val="24"/>
      </w:rPr>
      <w:t xml:space="preserve"> 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ascii="仿宋" w:hAnsi="仿宋" w:eastAsia="仿宋" w:cs="仿宋"/>
        <w:sz w:val="24"/>
      </w:rPr>
    </w:pPr>
    <w:r>
      <w:rPr>
        <w:rFonts w:hint="eastAsia" w:ascii="仿宋" w:hAnsi="仿宋" w:eastAsia="仿宋" w:cs="仿宋"/>
        <w:sz w:val="24"/>
      </w:rPr>
      <w:t>-12-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ascii="仿宋" w:hAnsi="仿宋" w:eastAsia="仿宋" w:cs="仿宋"/>
        <w:sz w:val="24"/>
      </w:rPr>
    </w:pPr>
    <w:r>
      <w:rPr>
        <w:rFonts w:hint="eastAsia" w:ascii="仿宋" w:hAnsi="仿宋" w:eastAsia="仿宋" w:cs="仿宋"/>
        <w:sz w:val="24"/>
      </w:rPr>
      <w:t>-4-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7740" w:hanging="7740" w:hangingChars="4300"/>
      <w:rPr>
        <w:rFonts w:ascii="仿宋" w:hAnsi="仿宋" w:eastAsia="仿宋" w:cs="仿宋"/>
        <w:sz w:val="24"/>
      </w:rPr>
    </w:pPr>
    <w:r>
      <w:rPr>
        <w:rFonts w:hint="eastAsia"/>
      </w:rPr>
      <w:t xml:space="preserve">                                                                                       </w:t>
    </w:r>
    <w:r>
      <w:rPr>
        <w:rFonts w:hint="eastAsia" w:ascii="仿宋" w:hAnsi="仿宋" w:eastAsia="仿宋" w:cs="仿宋"/>
        <w:sz w:val="24"/>
      </w:rPr>
      <w:t xml:space="preserve"> -5-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ascii="仿宋" w:hAnsi="仿宋" w:eastAsia="仿宋" w:cs="仿宋"/>
        <w:sz w:val="24"/>
      </w:rPr>
    </w:pPr>
    <w:r>
      <w:rPr>
        <w:rFonts w:hint="eastAsia" w:ascii="仿宋" w:hAnsi="仿宋" w:eastAsia="仿宋" w:cs="仿宋"/>
        <w:sz w:val="24"/>
      </w:rPr>
      <w:t>-6-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7920" w:hanging="7920" w:hangingChars="4400"/>
      <w:rPr>
        <w:rFonts w:ascii="仿宋" w:hAnsi="仿宋" w:eastAsia="仿宋" w:cs="仿宋"/>
        <w:sz w:val="24"/>
      </w:rPr>
    </w:pPr>
    <w:r>
      <w:rPr>
        <w:rFonts w:hint="eastAsia"/>
      </w:rPr>
      <w:t xml:space="preserve">                                                                                      </w:t>
    </w:r>
    <w:r>
      <w:rPr>
        <w:rFonts w:hint="eastAsia" w:ascii="仿宋" w:hAnsi="仿宋" w:eastAsia="仿宋" w:cs="仿宋"/>
        <w:sz w:val="24"/>
      </w:rPr>
      <w:t xml:space="preserve">  -7-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ascii="仿宋" w:hAnsi="仿宋" w:eastAsia="仿宋" w:cs="仿宋"/>
        <w:sz w:val="24"/>
      </w:rPr>
    </w:pPr>
    <w:r>
      <w:rPr>
        <w:rFonts w:hint="eastAsia" w:ascii="仿宋" w:hAnsi="仿宋" w:eastAsia="仿宋" w:cs="仿宋"/>
        <w:sz w:val="24"/>
      </w:rPr>
      <w:t>-8-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ascii="仿宋" w:hAnsi="仿宋" w:eastAsia="仿宋" w:cs="仿宋"/>
        <w:sz w:val="24"/>
      </w:rPr>
    </w:pPr>
    <w:r>
      <w:rPr>
        <w:rFonts w:hint="eastAsia" w:ascii="仿宋" w:hAnsi="仿宋" w:eastAsia="仿宋" w:cs="仿宋"/>
        <w:sz w:val="24"/>
      </w:rPr>
      <w:t>-9-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ascii="仿宋" w:hAnsi="仿宋" w:eastAsia="仿宋" w:cs="仿宋"/>
        <w:sz w:val="24"/>
      </w:rPr>
    </w:pPr>
    <w:r>
      <w:rPr>
        <w:rFonts w:hint="eastAsia" w:ascii="仿宋" w:hAnsi="仿宋" w:eastAsia="仿宋" w:cs="仿宋"/>
        <w:sz w:val="24"/>
      </w:rPr>
      <w:t>-10-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7740" w:hanging="7740" w:hangingChars="4300"/>
      <w:rPr>
        <w:rFonts w:ascii="仿宋" w:hAnsi="仿宋" w:eastAsia="仿宋" w:cs="仿宋"/>
        <w:sz w:val="24"/>
      </w:rPr>
    </w:pPr>
    <w:r>
      <w:rPr>
        <w:rFonts w:hint="eastAsia"/>
      </w:rPr>
      <w:t xml:space="preserve">                                                                                       </w:t>
    </w:r>
    <w:r>
      <w:rPr>
        <w:rFonts w:hint="eastAsia" w:ascii="仿宋" w:hAnsi="仿宋" w:eastAsia="仿宋" w:cs="仿宋"/>
        <w:sz w:val="24"/>
      </w:rPr>
      <w:t xml:space="preserve"> -11-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C230BA9"/>
    <w:rsid w:val="00282E61"/>
    <w:rsid w:val="00303C88"/>
    <w:rsid w:val="005C615F"/>
    <w:rsid w:val="00A8125F"/>
    <w:rsid w:val="00BA3F4C"/>
    <w:rsid w:val="014341B7"/>
    <w:rsid w:val="12B13C8B"/>
    <w:rsid w:val="166907DC"/>
    <w:rsid w:val="167E1E49"/>
    <w:rsid w:val="215B567B"/>
    <w:rsid w:val="28607060"/>
    <w:rsid w:val="2B013C5F"/>
    <w:rsid w:val="319807FD"/>
    <w:rsid w:val="37FF40C9"/>
    <w:rsid w:val="50D528CB"/>
    <w:rsid w:val="53803F3D"/>
    <w:rsid w:val="598600B7"/>
    <w:rsid w:val="5A0047BF"/>
    <w:rsid w:val="69B377C9"/>
    <w:rsid w:val="6C230BA9"/>
    <w:rsid w:val="6DC501B7"/>
    <w:rsid w:val="78E40EBC"/>
    <w:rsid w:val="7A982859"/>
    <w:rsid w:val="7BCF55DA"/>
    <w:rsid w:val="7C247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7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6.xml"/><Relationship Id="rId8" Type="http://schemas.openxmlformats.org/officeDocument/2006/relationships/footer" Target="footer5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10.xml"/><Relationship Id="rId12" Type="http://schemas.openxmlformats.org/officeDocument/2006/relationships/footer" Target="footer9.xml"/><Relationship Id="rId11" Type="http://schemas.openxmlformats.org/officeDocument/2006/relationships/footer" Target="footer8.xml"/><Relationship Id="rId10" Type="http://schemas.openxmlformats.org/officeDocument/2006/relationships/footer" Target="footer7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204</Words>
  <Characters>1164</Characters>
  <Lines>9</Lines>
  <Paragraphs>2</Paragraphs>
  <TotalTime>4</TotalTime>
  <ScaleCrop>false</ScaleCrop>
  <LinksUpToDate>false</LinksUpToDate>
  <CharactersWithSpaces>1366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2021-04-15T06:18:00Z</dcterms:created>
  <dc:creator>Administrator</dc:creator>
  <cp:lastModifiedBy>何书艳</cp:lastModifiedBy>
  <cp:lastPrinted>2021-04-15T06:03:00Z</cp:lastPrinted>
  <dcterms:modified xsi:type="dcterms:W3CDTF">2021-04-15T07:01:39Z</dcterms:modified>
  <dc:title>各文化、旅游企业及机构：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1E9F57E83BFE43A2B589B5B96EE37AD5</vt:lpwstr>
  </property>
</Properties>
</file>