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22" w:lineRule="auto"/>
        <w:ind w:left="3296"/>
        <w:rPr>
          <w:rFonts w:ascii="黑体" w:hAnsi="黑体" w:eastAsia="黑体" w:cs="黑体"/>
          <w:sz w:val="46"/>
          <w:szCs w:val="46"/>
        </w:rPr>
      </w:pPr>
      <w:r>
        <w:rPr>
          <w:rFonts w:ascii="黑体" w:hAnsi="黑体" w:eastAsia="黑体" w:cs="黑体"/>
          <w:b/>
          <w:bCs/>
          <w:spacing w:val="-17"/>
          <w:sz w:val="46"/>
          <w:szCs w:val="46"/>
        </w:rPr>
        <w:t>承</w:t>
      </w:r>
      <w:r>
        <w:rPr>
          <w:rFonts w:ascii="黑体" w:hAnsi="黑体" w:eastAsia="黑体" w:cs="黑体"/>
          <w:spacing w:val="137"/>
          <w:sz w:val="46"/>
          <w:szCs w:val="46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46"/>
          <w:szCs w:val="46"/>
        </w:rPr>
        <w:t>诺</w:t>
      </w:r>
      <w:r>
        <w:rPr>
          <w:rFonts w:ascii="黑体" w:hAnsi="黑体" w:eastAsia="黑体" w:cs="黑体"/>
          <w:spacing w:val="188"/>
          <w:sz w:val="46"/>
          <w:szCs w:val="46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46"/>
          <w:szCs w:val="46"/>
        </w:rPr>
        <w:t>书</w:t>
      </w:r>
    </w:p>
    <w:p>
      <w:pPr>
        <w:spacing w:line="311" w:lineRule="auto"/>
      </w:pPr>
    </w:p>
    <w:p>
      <w:pPr>
        <w:spacing w:before="182" w:line="329" w:lineRule="auto"/>
        <w:ind w:right="105" w:firstLine="649"/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本单位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,共承租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>黄埔区萝岗和苑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公租房共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 xml:space="preserve">套，租赁期限为 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 xml:space="preserve"> 2023  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 xml:space="preserve">年 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 xml:space="preserve"> 07 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 xml:space="preserve"> 01 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 xml:space="preserve">  2028  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 xml:space="preserve">年  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 xml:space="preserve"> 06 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pacing w:val="-16"/>
          <w:sz w:val="32"/>
          <w:szCs w:val="32"/>
          <w:u w:val="single"/>
          <w:lang w:val="en-US" w:eastAsia="zh-CN"/>
        </w:rPr>
        <w:t xml:space="preserve"> 30 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日。为确保公共租赁住房合理有效利用，本单位承诺如下：</w:t>
      </w:r>
    </w:p>
    <w:p>
      <w:pPr>
        <w:spacing w:before="194" w:line="330" w:lineRule="auto"/>
        <w:ind w:right="102" w:firstLine="6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一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、本单位将做好所承租公共租赁住房的使用管理工作，遵</w:t>
      </w:r>
      <w:r>
        <w:rPr>
          <w:rFonts w:ascii="仿宋" w:hAnsi="仿宋" w:eastAsia="仿宋" w:cs="仿宋"/>
          <w:spacing w:val="-14"/>
          <w:sz w:val="32"/>
          <w:szCs w:val="32"/>
        </w:rPr>
        <w:t>守公共租赁住房管理规定，禁止本单位职工转让、转租、分租、</w:t>
      </w:r>
      <w:r>
        <w:rPr>
          <w:rFonts w:ascii="仿宋" w:hAnsi="仿宋" w:eastAsia="仿宋" w:cs="仿宋"/>
          <w:spacing w:val="-18"/>
          <w:sz w:val="32"/>
          <w:szCs w:val="32"/>
        </w:rPr>
        <w:t>出借、调换公共租赁住房。</w:t>
      </w:r>
      <w:bookmarkStart w:id="0" w:name="_GoBack"/>
      <w:bookmarkEnd w:id="0"/>
    </w:p>
    <w:p>
      <w:pPr>
        <w:spacing w:before="182" w:line="329" w:lineRule="auto"/>
        <w:ind w:right="105" w:firstLine="649"/>
        <w:rPr>
          <w:rFonts w:ascii="仿宋" w:hAnsi="仿宋" w:eastAsia="仿宋" w:cs="仿宋"/>
          <w:spacing w:val="-14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二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、本单位在公共租赁住房使用过程中，如出现《广州市新</w:t>
      </w:r>
      <w:r>
        <w:rPr>
          <w:rFonts w:ascii="仿宋" w:hAnsi="仿宋" w:eastAsia="仿宋" w:cs="仿宋"/>
          <w:spacing w:val="-17"/>
          <w:sz w:val="32"/>
          <w:szCs w:val="32"/>
        </w:rPr>
        <w:t>就业无房职工公共租赁住房保障办法》第二十六条列举的</w:t>
      </w:r>
      <w:r>
        <w:rPr>
          <w:rFonts w:ascii="仿宋" w:hAnsi="仿宋" w:eastAsia="仿宋" w:cs="仿宋"/>
          <w:spacing w:val="-18"/>
          <w:sz w:val="32"/>
          <w:szCs w:val="32"/>
        </w:rPr>
        <w:t>违规行</w:t>
      </w:r>
      <w:r>
        <w:rPr>
          <w:rFonts w:ascii="仿宋" w:hAnsi="仿宋" w:eastAsia="仿宋" w:cs="仿宋"/>
          <w:spacing w:val="-16"/>
          <w:sz w:val="32"/>
          <w:szCs w:val="32"/>
        </w:rPr>
        <w:t>为</w:t>
      </w:r>
      <w:r>
        <w:rPr>
          <w:rFonts w:hint="eastAsia" w:ascii="仿宋" w:hAnsi="仿宋" w:eastAsia="仿宋" w:cs="仿宋"/>
          <w:spacing w:val="-1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如有新政策出台，以新政策为准</w:t>
      </w:r>
      <w:r>
        <w:rPr>
          <w:rFonts w:hint="eastAsia" w:ascii="仿宋" w:hAnsi="仿宋" w:eastAsia="仿宋" w:cs="仿宋"/>
          <w:spacing w:val="-16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-16"/>
          <w:sz w:val="32"/>
          <w:szCs w:val="32"/>
        </w:rPr>
        <w:t>，须接受住房保障部门取消承租资格、解除合同、收回房屋，</w:t>
      </w:r>
      <w:r>
        <w:rPr>
          <w:rFonts w:ascii="仿宋" w:hAnsi="仿宋" w:eastAsia="仿宋" w:cs="仿宋"/>
          <w:spacing w:val="-18"/>
          <w:sz w:val="32"/>
          <w:szCs w:val="32"/>
        </w:rPr>
        <w:t>并自资格取消之日起不再受理住房保障申请的处理。</w:t>
      </w:r>
      <w:r>
        <w:rPr>
          <w:rFonts w:hint="eastAsia" w:ascii="仿宋" w:hAnsi="仿宋" w:eastAsia="仿宋" w:cs="仿宋"/>
          <w:spacing w:val="-18"/>
          <w:sz w:val="32"/>
          <w:szCs w:val="32"/>
          <w:lang w:val="en-US" w:eastAsia="zh-CN"/>
        </w:rPr>
        <w:t>本单位已知悉并同意</w:t>
      </w:r>
      <w:r>
        <w:rPr>
          <w:rFonts w:ascii="仿宋" w:hAnsi="仿宋" w:eastAsia="仿宋" w:cs="仿宋"/>
          <w:spacing w:val="-18"/>
          <w:sz w:val="32"/>
          <w:szCs w:val="32"/>
        </w:rPr>
        <w:t>住房保障部</w:t>
      </w:r>
      <w:r>
        <w:rPr>
          <w:rFonts w:ascii="仿宋" w:hAnsi="仿宋" w:eastAsia="仿宋" w:cs="仿宋"/>
          <w:spacing w:val="-17"/>
          <w:sz w:val="32"/>
          <w:szCs w:val="32"/>
        </w:rPr>
        <w:t>门将视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情况</w:t>
      </w:r>
      <w:r>
        <w:rPr>
          <w:rFonts w:ascii="仿宋" w:hAnsi="仿宋" w:eastAsia="仿宋" w:cs="仿宋"/>
          <w:spacing w:val="-17"/>
          <w:sz w:val="32"/>
          <w:szCs w:val="32"/>
        </w:rPr>
        <w:t>报相关职能部门记入单位和个人信用联台</w:t>
      </w:r>
      <w:r>
        <w:rPr>
          <w:rFonts w:ascii="仿宋" w:hAnsi="仿宋" w:eastAsia="仿宋" w:cs="仿宋"/>
          <w:spacing w:val="-18"/>
          <w:sz w:val="32"/>
          <w:szCs w:val="32"/>
        </w:rPr>
        <w:t>征信系统，并</w:t>
      </w:r>
      <w:r>
        <w:rPr>
          <w:rFonts w:ascii="仿宋" w:hAnsi="仿宋" w:eastAsia="仿宋" w:cs="仿宋"/>
          <w:spacing w:val="-14"/>
          <w:sz w:val="32"/>
          <w:szCs w:val="32"/>
        </w:rPr>
        <w:t>要求单位上级主管部门依法依规追究相关负责人和当事人责任。</w:t>
      </w:r>
      <w:r>
        <w:rPr>
          <w:rFonts w:ascii="仿宋" w:hAnsi="仿宋" w:eastAsia="仿宋" w:cs="仿宋"/>
          <w:spacing w:val="-17"/>
          <w:sz w:val="32"/>
          <w:szCs w:val="32"/>
        </w:rPr>
        <w:t>涉嫌犯罪的，依法移交司法机关处理。</w:t>
      </w:r>
    </w:p>
    <w:p>
      <w:pPr>
        <w:numPr>
          <w:ilvl w:val="0"/>
          <w:numId w:val="1"/>
        </w:numPr>
        <w:spacing w:before="182" w:line="329" w:lineRule="auto"/>
        <w:ind w:right="105" w:firstLine="649"/>
        <w:rPr>
          <w:rFonts w:hint="eastAsia" w:ascii="仿宋" w:hAnsi="仿宋" w:eastAsia="仿宋" w:cs="仿宋"/>
          <w:spacing w:val="-21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在租赁期内，本单位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租金原则上按照</w:t>
      </w:r>
      <w:r>
        <w:rPr>
          <w:rFonts w:ascii="仿宋" w:hAnsi="仿宋" w:eastAsia="仿宋" w:cs="仿宋"/>
          <w:spacing w:val="-21"/>
          <w:sz w:val="32"/>
          <w:szCs w:val="32"/>
        </w:rPr>
        <w:t>《广州市新</w:t>
      </w:r>
      <w:r>
        <w:rPr>
          <w:rFonts w:ascii="仿宋" w:hAnsi="仿宋" w:eastAsia="仿宋" w:cs="仿宋"/>
          <w:spacing w:val="-17"/>
          <w:sz w:val="32"/>
          <w:szCs w:val="32"/>
        </w:rPr>
        <w:t>就业无房职工公共租赁住房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租赁合同</w:t>
      </w:r>
      <w:r>
        <w:rPr>
          <w:rFonts w:ascii="仿宋" w:hAnsi="仿宋" w:eastAsia="仿宋" w:cs="仿宋"/>
          <w:spacing w:val="-17"/>
          <w:sz w:val="32"/>
          <w:szCs w:val="32"/>
        </w:rPr>
        <w:t>》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第四条约定的缴纳方式进行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支付，特殊情况下租金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由本单位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符合条件的入住人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支付，本单位确认知悉并同意该行为，如本单位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符合条件的入住人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未及时支付租金而产生的一切损失和责任由本单位自行承担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全部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责任。</w:t>
      </w:r>
    </w:p>
    <w:p>
      <w:pPr>
        <w:numPr>
          <w:ilvl w:val="0"/>
          <w:numId w:val="1"/>
        </w:numPr>
        <w:spacing w:line="600" w:lineRule="exact"/>
        <w:ind w:left="0" w:leftChars="0" w:firstLine="649" w:firstLineChars="0"/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21"/>
          <w:sz w:val="32"/>
          <w:szCs w:val="32"/>
        </w:rPr>
        <w:t>本单位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在租赁期内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需变更入住人的，提前 15日向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黄埔区住房保障服务中心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报存新入住人信息。经核查符合条件的</w:t>
      </w:r>
      <w:r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方可办理入住手续</w:t>
      </w:r>
      <w:r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left="0" w:leftChars="0" w:firstLine="649" w:firstLineChars="0"/>
        <w:rPr>
          <w:rFonts w:ascii="仿宋" w:hAnsi="仿宋" w:eastAsia="仿宋" w:cs="仿宋"/>
          <w:spacing w:val="-17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本单位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入住</w:t>
      </w:r>
      <w:r>
        <w:rPr>
          <w:rFonts w:ascii="仿宋" w:hAnsi="仿宋" w:eastAsia="仿宋" w:cs="仿宋"/>
          <w:spacing w:val="-17"/>
          <w:sz w:val="32"/>
          <w:szCs w:val="32"/>
        </w:rPr>
        <w:t>人因离职、购房等原因丧失承租资格的，在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知晓上述情况</w:t>
      </w:r>
      <w:r>
        <w:rPr>
          <w:rFonts w:ascii="仿宋" w:hAnsi="仿宋" w:eastAsia="仿宋" w:cs="仿宋"/>
          <w:spacing w:val="-17"/>
          <w:sz w:val="32"/>
          <w:szCs w:val="32"/>
        </w:rPr>
        <w:t>30日内向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黄埔区住房保障服务中心</w:t>
      </w:r>
      <w:r>
        <w:rPr>
          <w:rFonts w:ascii="仿宋" w:hAnsi="仿宋" w:eastAsia="仿宋" w:cs="仿宋"/>
          <w:spacing w:val="-17"/>
          <w:sz w:val="32"/>
          <w:szCs w:val="32"/>
        </w:rPr>
        <w:t>报告，同时报告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本单位</w:t>
      </w:r>
      <w:r>
        <w:rPr>
          <w:rFonts w:ascii="仿宋" w:hAnsi="仿宋" w:eastAsia="仿宋" w:cs="仿宋"/>
          <w:spacing w:val="-17"/>
          <w:sz w:val="32"/>
          <w:szCs w:val="32"/>
        </w:rPr>
        <w:t>房屋的调整使用情况，逾期未报告的，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本单位</w:t>
      </w:r>
      <w:r>
        <w:rPr>
          <w:rFonts w:ascii="仿宋" w:hAnsi="仿宋" w:eastAsia="仿宋" w:cs="仿宋"/>
          <w:spacing w:val="-17"/>
          <w:sz w:val="32"/>
          <w:szCs w:val="32"/>
        </w:rPr>
        <w:t>缴纳的履约保证金作为违约金不予返还。</w:t>
      </w:r>
    </w:p>
    <w:p>
      <w:pPr>
        <w:spacing w:line="600" w:lineRule="exact"/>
        <w:ind w:firstLine="556" w:firstLineChars="200"/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六、</w:t>
      </w:r>
      <w:r>
        <w:rPr>
          <w:rFonts w:ascii="仿宋" w:hAnsi="仿宋" w:eastAsia="仿宋" w:cs="仿宋"/>
          <w:spacing w:val="-21"/>
          <w:sz w:val="32"/>
          <w:szCs w:val="32"/>
        </w:rPr>
        <w:t>本单位</w:t>
      </w:r>
      <w:r>
        <w:rPr>
          <w:rFonts w:hint="eastAsia" w:ascii="仿宋" w:hAnsi="仿宋" w:eastAsia="仿宋" w:cs="仿宋"/>
          <w:spacing w:val="-21"/>
          <w:sz w:val="32"/>
          <w:szCs w:val="32"/>
          <w:lang w:val="en-US" w:eastAsia="zh-CN"/>
        </w:rPr>
        <w:t>知悉本次合同租赁期满，不予续租，必须退出（政策另有调整的，按新政策执行），并在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60</w:t>
      </w:r>
      <w:r>
        <w:rPr>
          <w:rFonts w:ascii="仿宋" w:hAnsi="仿宋" w:eastAsia="仿宋" w:cs="仿宋"/>
          <w:spacing w:val="-17"/>
          <w:sz w:val="32"/>
          <w:szCs w:val="32"/>
        </w:rPr>
        <w:t>日内腾空该房屋，结清租金（期间租金按月租金标准计缴）及因使用承租房屋产生的相关费用等全部款项，将该房屋及附属设施设备和相关物品返还</w:t>
      </w:r>
      <w:r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  <w:t>。</w:t>
      </w:r>
    </w:p>
    <w:p/>
    <w:p/>
    <w:p/>
    <w:p/>
    <w:p>
      <w:pPr>
        <w:spacing w:line="250" w:lineRule="auto"/>
        <w:ind w:firstLine="5520" w:firstLineChars="2000"/>
        <w:rPr>
          <w:rFonts w:hint="eastAsia" w:ascii="仿宋" w:hAnsi="仿宋" w:eastAsia="仿宋" w:cs="仿宋"/>
          <w:spacing w:val="-2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2"/>
          <w:position w:val="17"/>
          <w:sz w:val="32"/>
          <w:szCs w:val="32"/>
          <w:lang w:val="en-US" w:eastAsia="zh-CN"/>
        </w:rPr>
        <w:t>承租</w:t>
      </w:r>
      <w:r>
        <w:rPr>
          <w:rFonts w:ascii="仿宋" w:hAnsi="仿宋" w:eastAsia="仿宋" w:cs="仿宋"/>
          <w:spacing w:val="-22"/>
          <w:position w:val="17"/>
          <w:sz w:val="32"/>
          <w:szCs w:val="32"/>
        </w:rPr>
        <w:t>单位：</w:t>
      </w:r>
    </w:p>
    <w:p>
      <w:pPr>
        <w:ind w:firstLine="5502" w:firstLineChars="2100"/>
      </w:pPr>
      <w:r>
        <w:rPr>
          <w:rFonts w:ascii="仿宋" w:hAnsi="仿宋" w:eastAsia="仿宋" w:cs="仿宋"/>
          <w:spacing w:val="-29"/>
          <w:sz w:val="32"/>
          <w:szCs w:val="32"/>
        </w:rPr>
        <w:t>日</w:t>
      </w:r>
      <w:r>
        <w:rPr>
          <w:rFonts w:hint="eastAsia" w:ascii="仿宋" w:hAnsi="仿宋" w:eastAsia="仿宋" w:cs="仿宋"/>
          <w:spacing w:val="-29"/>
          <w:sz w:val="32"/>
          <w:szCs w:val="32"/>
          <w:lang w:val="en-US" w:eastAsia="zh-CN"/>
        </w:rPr>
        <w:t xml:space="preserve">      </w:t>
      </w:r>
      <w:r>
        <w:rPr>
          <w:rFonts w:ascii="仿宋" w:hAnsi="仿宋" w:eastAsia="仿宋" w:cs="仿宋"/>
          <w:spacing w:val="-29"/>
          <w:sz w:val="32"/>
          <w:szCs w:val="32"/>
        </w:rPr>
        <w:t>期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F4BB88"/>
    <w:multiLevelType w:val="singleLevel"/>
    <w:tmpl w:val="78F4BB8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ODRiZDg2Njk1MzMyOGZjNGQ4NjMwODE2ZTFlNmIifQ=="/>
  </w:docVars>
  <w:rsids>
    <w:rsidRoot w:val="74CB3C57"/>
    <w:rsid w:val="1F210523"/>
    <w:rsid w:val="41783830"/>
    <w:rsid w:val="454078CC"/>
    <w:rsid w:val="74C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2023-10-13T07:23:00Z</dcterms:created>
  <dc:creator>黄埔区1684306884195</dc:creator>
  <cp:lastModifiedBy>黄埔区1684306884195</cp:lastModifiedBy>
  <dcterms:modified xsi:type="dcterms:W3CDTF">2023-10-13T07:26:59Z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A1E0B3912284481B801E129FF3A5474E_11</vt:lpwstr>
  </property>
</Properties>
</file>