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134"/>
        <w:gridCol w:w="1701"/>
        <w:gridCol w:w="4702"/>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5" w:type="dxa"/>
            <w:gridSpan w:val="5"/>
          </w:tcPr>
          <w:p>
            <w:pPr>
              <w:spacing w:line="400" w:lineRule="exact"/>
              <w:rPr>
                <w:rFonts w:ascii="宋体" w:hAnsi="宋体" w:cs="宋体"/>
                <w:szCs w:val="21"/>
                <w:highlight w:val="none"/>
              </w:rPr>
            </w:pPr>
            <w:r>
              <w:rPr>
                <w:rFonts w:hint="eastAsia" w:ascii="宋体" w:hAnsi="宋体" w:cs="宋体"/>
                <w:b/>
                <w:szCs w:val="21"/>
                <w:highlight w:val="none"/>
              </w:rPr>
              <w:t>（一）、商务评审（100）分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vAlign w:val="center"/>
          </w:tcPr>
          <w:p>
            <w:pPr>
              <w:spacing w:line="400" w:lineRule="exact"/>
              <w:jc w:val="center"/>
              <w:rPr>
                <w:rFonts w:ascii="宋体" w:hAnsi="宋体" w:cs="宋体"/>
                <w:szCs w:val="21"/>
                <w:highlight w:val="none"/>
              </w:rPr>
            </w:pPr>
            <w:r>
              <w:rPr>
                <w:rFonts w:hint="eastAsia" w:ascii="宋体" w:hAnsi="宋体" w:cs="宋体"/>
                <w:b/>
                <w:szCs w:val="21"/>
                <w:highlight w:val="none"/>
              </w:rPr>
              <w:t>序号</w:t>
            </w:r>
          </w:p>
        </w:tc>
        <w:tc>
          <w:tcPr>
            <w:tcW w:w="1134" w:type="dxa"/>
            <w:vAlign w:val="center"/>
          </w:tcPr>
          <w:p>
            <w:pPr>
              <w:spacing w:line="400" w:lineRule="exact"/>
              <w:jc w:val="center"/>
              <w:rPr>
                <w:rFonts w:ascii="宋体" w:hAnsi="宋体" w:cs="宋体"/>
                <w:szCs w:val="21"/>
                <w:highlight w:val="none"/>
              </w:rPr>
            </w:pPr>
            <w:r>
              <w:rPr>
                <w:rFonts w:hint="eastAsia" w:ascii="宋体" w:hAnsi="宋体" w:cs="宋体"/>
                <w:b/>
                <w:szCs w:val="21"/>
                <w:highlight w:val="none"/>
              </w:rPr>
              <w:t>评分因素</w:t>
            </w:r>
          </w:p>
        </w:tc>
        <w:tc>
          <w:tcPr>
            <w:tcW w:w="1701" w:type="dxa"/>
            <w:vAlign w:val="center"/>
          </w:tcPr>
          <w:p>
            <w:pPr>
              <w:spacing w:line="400" w:lineRule="exact"/>
              <w:jc w:val="center"/>
              <w:rPr>
                <w:rFonts w:ascii="宋体" w:hAnsi="宋体" w:cs="宋体"/>
                <w:szCs w:val="21"/>
                <w:highlight w:val="none"/>
              </w:rPr>
            </w:pPr>
            <w:r>
              <w:rPr>
                <w:rFonts w:hint="eastAsia" w:ascii="宋体" w:hAnsi="宋体" w:cs="宋体"/>
                <w:b/>
                <w:szCs w:val="21"/>
                <w:highlight w:val="none"/>
              </w:rPr>
              <w:t>详细评审项</w:t>
            </w:r>
          </w:p>
        </w:tc>
        <w:tc>
          <w:tcPr>
            <w:tcW w:w="4702" w:type="dxa"/>
            <w:vAlign w:val="center"/>
          </w:tcPr>
          <w:p>
            <w:pPr>
              <w:spacing w:line="400" w:lineRule="exact"/>
              <w:jc w:val="center"/>
              <w:rPr>
                <w:rFonts w:ascii="宋体" w:hAnsi="宋体" w:cs="宋体"/>
                <w:szCs w:val="21"/>
                <w:highlight w:val="none"/>
              </w:rPr>
            </w:pPr>
            <w:r>
              <w:rPr>
                <w:rFonts w:hint="eastAsia" w:ascii="宋体" w:hAnsi="宋体" w:cs="宋体"/>
                <w:b/>
                <w:szCs w:val="21"/>
                <w:highlight w:val="none"/>
              </w:rPr>
              <w:t>详细评审分项要素</w:t>
            </w:r>
          </w:p>
        </w:tc>
        <w:tc>
          <w:tcPr>
            <w:tcW w:w="968" w:type="dxa"/>
            <w:vAlign w:val="center"/>
          </w:tcPr>
          <w:p>
            <w:pPr>
              <w:spacing w:line="400" w:lineRule="exact"/>
              <w:jc w:val="center"/>
              <w:rPr>
                <w:rFonts w:ascii="宋体" w:hAnsi="宋体" w:cs="宋体"/>
                <w:szCs w:val="21"/>
                <w:highlight w:val="none"/>
              </w:rPr>
            </w:pPr>
            <w:r>
              <w:rPr>
                <w:rFonts w:hint="eastAsia" w:ascii="宋体" w:hAnsi="宋体" w:cs="宋体"/>
                <w:b/>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jc w:val="center"/>
        </w:trPr>
        <w:tc>
          <w:tcPr>
            <w:tcW w:w="680"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1</w:t>
            </w:r>
          </w:p>
        </w:tc>
        <w:tc>
          <w:tcPr>
            <w:tcW w:w="1134"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企业</w:t>
            </w:r>
            <w:r>
              <w:rPr>
                <w:rFonts w:ascii="宋体" w:hAnsi="宋体" w:cs="宋体"/>
                <w:szCs w:val="21"/>
                <w:highlight w:val="none"/>
              </w:rPr>
              <w:t>提供咨询服务经验</w:t>
            </w:r>
          </w:p>
        </w:tc>
        <w:tc>
          <w:tcPr>
            <w:tcW w:w="1701"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投标企业</w:t>
            </w:r>
            <w:r>
              <w:rPr>
                <w:rFonts w:ascii="宋体" w:hAnsi="宋体" w:cs="宋体"/>
                <w:szCs w:val="21"/>
                <w:highlight w:val="none"/>
              </w:rPr>
              <w:t>提供咨询服务经验</w:t>
            </w:r>
          </w:p>
        </w:tc>
        <w:tc>
          <w:tcPr>
            <w:tcW w:w="4702" w:type="dxa"/>
            <w:vAlign w:val="center"/>
          </w:tcPr>
          <w:p>
            <w:pPr>
              <w:spacing w:line="400" w:lineRule="exact"/>
              <w:jc w:val="left"/>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人力资源项目合作经验，最高</w:t>
            </w:r>
            <w:r>
              <w:rPr>
                <w:rFonts w:hint="eastAsia" w:ascii="宋体" w:hAnsi="宋体" w:cs="宋体"/>
                <w:szCs w:val="21"/>
                <w:highlight w:val="none"/>
                <w:lang w:val="en-US" w:eastAsia="zh-CN"/>
              </w:rPr>
              <w:t>50</w:t>
            </w:r>
            <w:r>
              <w:rPr>
                <w:rFonts w:hint="eastAsia" w:ascii="宋体" w:hAnsi="宋体" w:cs="宋体"/>
                <w:szCs w:val="21"/>
                <w:highlight w:val="none"/>
              </w:rPr>
              <w:t>分</w:t>
            </w:r>
          </w:p>
          <w:p>
            <w:pPr>
              <w:spacing w:line="400" w:lineRule="exact"/>
              <w:jc w:val="left"/>
              <w:rPr>
                <w:rFonts w:hint="eastAsia" w:ascii="宋体" w:hAnsi="宋体" w:eastAsia="宋体" w:cs="宋体"/>
                <w:szCs w:val="21"/>
                <w:highlight w:val="none"/>
                <w:lang w:val="en-US" w:eastAsia="zh-CN"/>
              </w:rPr>
            </w:pPr>
            <w:r>
              <w:rPr>
                <w:rFonts w:hint="eastAsia" w:ascii="宋体" w:hAnsi="宋体" w:cs="宋体"/>
                <w:szCs w:val="21"/>
                <w:highlight w:val="none"/>
              </w:rPr>
              <w:t>（1）</w:t>
            </w:r>
            <w:r>
              <w:rPr>
                <w:rFonts w:ascii="宋体" w:hAnsi="宋体" w:cs="宋体"/>
                <w:szCs w:val="21"/>
                <w:highlight w:val="none"/>
              </w:rPr>
              <w:t>投标人近</w:t>
            </w:r>
            <w:r>
              <w:rPr>
                <w:rFonts w:hint="eastAsia" w:ascii="宋体" w:hAnsi="宋体" w:cs="宋体"/>
                <w:szCs w:val="21"/>
                <w:highlight w:val="none"/>
                <w:lang w:val="en-US" w:eastAsia="zh-CN"/>
              </w:rPr>
              <w:t>3</w:t>
            </w:r>
            <w:r>
              <w:rPr>
                <w:rFonts w:ascii="宋体" w:hAnsi="宋体" w:cs="宋体"/>
                <w:szCs w:val="21"/>
                <w:highlight w:val="none"/>
              </w:rPr>
              <w:t>年</w:t>
            </w:r>
            <w:r>
              <w:rPr>
                <w:rFonts w:hint="eastAsia" w:ascii="宋体" w:hAnsi="宋体" w:cs="宋体"/>
                <w:szCs w:val="21"/>
                <w:highlight w:val="none"/>
                <w:lang w:val="en-US" w:eastAsia="zh-CN"/>
              </w:rPr>
              <w:t>服务过区域性国资国企综合改革试验区、国家级开发区、高新区国资监管部门和国企，</w:t>
            </w:r>
            <w:r>
              <w:rPr>
                <w:rFonts w:ascii="宋体" w:hAnsi="宋体" w:cs="宋体"/>
                <w:szCs w:val="21"/>
                <w:highlight w:val="none"/>
              </w:rPr>
              <w:t>每有一项得5分。</w:t>
            </w:r>
          </w:p>
          <w:p>
            <w:pPr>
              <w:spacing w:line="400" w:lineRule="exact"/>
              <w:jc w:val="left"/>
              <w:rPr>
                <w:rFonts w:hint="eastAsia" w:ascii="宋体" w:hAnsi="宋体" w:eastAsia="宋体" w:cs="宋体"/>
                <w:szCs w:val="21"/>
                <w:highlight w:val="none"/>
                <w:lang w:val="en-US" w:eastAsia="zh-CN"/>
              </w:rPr>
            </w:pPr>
            <w:r>
              <w:rPr>
                <w:rFonts w:hint="eastAsia" w:ascii="宋体" w:hAnsi="宋体" w:cs="宋体"/>
                <w:szCs w:val="21"/>
                <w:highlight w:val="none"/>
              </w:rPr>
              <w:t>（2）</w:t>
            </w:r>
            <w:r>
              <w:rPr>
                <w:rFonts w:ascii="宋体" w:hAnsi="宋体" w:cs="宋体"/>
                <w:szCs w:val="21"/>
                <w:highlight w:val="none"/>
              </w:rPr>
              <w:t>投标人近</w:t>
            </w:r>
            <w:r>
              <w:rPr>
                <w:rFonts w:hint="eastAsia" w:ascii="宋体" w:hAnsi="宋体" w:cs="宋体"/>
                <w:szCs w:val="21"/>
                <w:highlight w:val="none"/>
                <w:lang w:val="en-US" w:eastAsia="zh-CN"/>
              </w:rPr>
              <w:t>3</w:t>
            </w:r>
            <w:r>
              <w:rPr>
                <w:rFonts w:ascii="宋体" w:hAnsi="宋体" w:cs="宋体"/>
                <w:szCs w:val="21"/>
                <w:highlight w:val="none"/>
              </w:rPr>
              <w:t>年</w:t>
            </w:r>
            <w:r>
              <w:rPr>
                <w:rFonts w:hint="eastAsia" w:ascii="宋体" w:hAnsi="宋体" w:cs="宋体"/>
                <w:szCs w:val="21"/>
                <w:highlight w:val="none"/>
                <w:lang w:val="en-US" w:eastAsia="zh-CN"/>
              </w:rPr>
              <w:t>服务过管理总资产不低于3000亿元的区一级国资监管部门，</w:t>
            </w:r>
            <w:r>
              <w:rPr>
                <w:rFonts w:ascii="宋体" w:hAnsi="宋体" w:cs="宋体"/>
                <w:szCs w:val="21"/>
                <w:highlight w:val="none"/>
              </w:rPr>
              <w:t>得</w:t>
            </w:r>
            <w:r>
              <w:rPr>
                <w:rFonts w:hint="eastAsia" w:ascii="宋体" w:hAnsi="宋体" w:cs="宋体"/>
                <w:szCs w:val="21"/>
                <w:highlight w:val="none"/>
                <w:lang w:val="en-US" w:eastAsia="zh-CN"/>
              </w:rPr>
              <w:t>30</w:t>
            </w:r>
            <w:r>
              <w:rPr>
                <w:rFonts w:ascii="宋体" w:hAnsi="宋体" w:cs="宋体"/>
                <w:szCs w:val="21"/>
                <w:highlight w:val="none"/>
              </w:rPr>
              <w:t>分</w:t>
            </w:r>
            <w:r>
              <w:rPr>
                <w:rFonts w:hint="eastAsia" w:ascii="宋体" w:hAnsi="宋体" w:cs="宋体"/>
                <w:szCs w:val="21"/>
                <w:highlight w:val="none"/>
                <w:lang w:eastAsia="zh-CN"/>
              </w:rPr>
              <w:t>；</w:t>
            </w:r>
          </w:p>
          <w:p>
            <w:pPr>
              <w:spacing w:line="400" w:lineRule="exact"/>
              <w:jc w:val="left"/>
              <w:rPr>
                <w:rFonts w:ascii="宋体" w:hAnsi="宋体" w:cs="宋体"/>
                <w:szCs w:val="21"/>
                <w:highlight w:val="none"/>
              </w:rPr>
            </w:pPr>
            <w:r>
              <w:rPr>
                <w:rFonts w:ascii="宋体" w:hAnsi="宋体" w:cs="宋体"/>
                <w:szCs w:val="21"/>
                <w:highlight w:val="none"/>
              </w:rPr>
              <w:t>投标人近</w:t>
            </w:r>
            <w:r>
              <w:rPr>
                <w:rFonts w:hint="eastAsia" w:ascii="宋体" w:hAnsi="宋体" w:cs="宋体"/>
                <w:szCs w:val="21"/>
                <w:highlight w:val="none"/>
                <w:lang w:val="en-US" w:eastAsia="zh-CN"/>
              </w:rPr>
              <w:t>3</w:t>
            </w:r>
            <w:r>
              <w:rPr>
                <w:rFonts w:ascii="宋体" w:hAnsi="宋体" w:cs="宋体"/>
                <w:szCs w:val="21"/>
                <w:highlight w:val="none"/>
              </w:rPr>
              <w:t>年</w:t>
            </w:r>
            <w:r>
              <w:rPr>
                <w:rFonts w:hint="eastAsia" w:ascii="宋体" w:hAnsi="宋体" w:cs="宋体"/>
                <w:szCs w:val="21"/>
                <w:highlight w:val="none"/>
                <w:lang w:val="en-US" w:eastAsia="zh-CN"/>
              </w:rPr>
              <w:t>服务过管理总资产不低于2000亿元的区一级国资监管部门，</w:t>
            </w:r>
            <w:r>
              <w:rPr>
                <w:rFonts w:ascii="宋体" w:hAnsi="宋体" w:cs="宋体"/>
                <w:szCs w:val="21"/>
                <w:highlight w:val="none"/>
              </w:rPr>
              <w:t>得</w:t>
            </w:r>
            <w:r>
              <w:rPr>
                <w:rFonts w:hint="eastAsia" w:ascii="宋体" w:hAnsi="宋体" w:cs="宋体"/>
                <w:szCs w:val="21"/>
                <w:highlight w:val="none"/>
                <w:lang w:val="en-US" w:eastAsia="zh-CN"/>
              </w:rPr>
              <w:t>20</w:t>
            </w:r>
            <w:r>
              <w:rPr>
                <w:rFonts w:ascii="宋体" w:hAnsi="宋体" w:cs="宋体"/>
                <w:szCs w:val="21"/>
                <w:highlight w:val="none"/>
              </w:rPr>
              <w:t>分</w:t>
            </w:r>
            <w:r>
              <w:rPr>
                <w:rFonts w:hint="eastAsia" w:ascii="宋体" w:hAnsi="宋体" w:cs="宋体"/>
                <w:szCs w:val="21"/>
                <w:highlight w:val="none"/>
                <w:lang w:eastAsia="zh-CN"/>
              </w:rPr>
              <w:t>；</w:t>
            </w:r>
          </w:p>
          <w:p>
            <w:pPr>
              <w:spacing w:line="400" w:lineRule="exact"/>
              <w:jc w:val="left"/>
              <w:rPr>
                <w:rFonts w:ascii="宋体" w:hAnsi="宋体" w:cs="宋体"/>
                <w:szCs w:val="21"/>
                <w:highlight w:val="none"/>
              </w:rPr>
            </w:pPr>
            <w:r>
              <w:rPr>
                <w:rFonts w:ascii="宋体" w:hAnsi="宋体" w:cs="宋体"/>
                <w:szCs w:val="21"/>
                <w:highlight w:val="none"/>
              </w:rPr>
              <w:t>投标人近</w:t>
            </w:r>
            <w:r>
              <w:rPr>
                <w:rFonts w:hint="eastAsia" w:ascii="宋体" w:hAnsi="宋体" w:cs="宋体"/>
                <w:szCs w:val="21"/>
                <w:highlight w:val="none"/>
                <w:lang w:val="en-US" w:eastAsia="zh-CN"/>
              </w:rPr>
              <w:t>3</w:t>
            </w:r>
            <w:r>
              <w:rPr>
                <w:rFonts w:ascii="宋体" w:hAnsi="宋体" w:cs="宋体"/>
                <w:szCs w:val="21"/>
                <w:highlight w:val="none"/>
              </w:rPr>
              <w:t>年</w:t>
            </w:r>
            <w:r>
              <w:rPr>
                <w:rFonts w:hint="eastAsia" w:ascii="宋体" w:hAnsi="宋体" w:cs="宋体"/>
                <w:szCs w:val="21"/>
                <w:highlight w:val="none"/>
                <w:lang w:val="en-US" w:eastAsia="zh-CN"/>
              </w:rPr>
              <w:t>服务过管理总资产不低于1000亿元的区一级国资监管部门，</w:t>
            </w:r>
            <w:r>
              <w:rPr>
                <w:rFonts w:ascii="宋体" w:hAnsi="宋体" w:cs="宋体"/>
                <w:szCs w:val="21"/>
                <w:highlight w:val="none"/>
              </w:rPr>
              <w:t>得</w:t>
            </w:r>
            <w:r>
              <w:rPr>
                <w:rFonts w:hint="eastAsia" w:ascii="宋体" w:hAnsi="宋体" w:cs="宋体"/>
                <w:szCs w:val="21"/>
                <w:highlight w:val="none"/>
                <w:lang w:val="en-US" w:eastAsia="zh-CN"/>
              </w:rPr>
              <w:t>10</w:t>
            </w:r>
            <w:r>
              <w:rPr>
                <w:rFonts w:ascii="宋体" w:hAnsi="宋体" w:cs="宋体"/>
                <w:szCs w:val="21"/>
                <w:highlight w:val="none"/>
              </w:rPr>
              <w:t>分</w:t>
            </w:r>
            <w:r>
              <w:rPr>
                <w:rFonts w:hint="eastAsia" w:ascii="宋体" w:hAnsi="宋体" w:cs="宋体"/>
                <w:szCs w:val="21"/>
                <w:highlight w:val="none"/>
                <w:lang w:eastAsia="zh-CN"/>
              </w:rPr>
              <w:t>；</w:t>
            </w:r>
          </w:p>
          <w:p>
            <w:pPr>
              <w:pStyle w:val="2"/>
              <w:ind w:left="0" w:leftChars="0"/>
              <w:rPr>
                <w:highlight w:val="none"/>
              </w:rPr>
            </w:pPr>
            <w:r>
              <w:rPr>
                <w:rFonts w:ascii="宋体" w:hAnsi="宋体" w:cs="宋体"/>
                <w:szCs w:val="21"/>
                <w:highlight w:val="none"/>
              </w:rPr>
              <w:t>注：投标文件中需提供合同关键页的复印件，时间以合同签订时间为准。</w:t>
            </w:r>
          </w:p>
        </w:tc>
        <w:tc>
          <w:tcPr>
            <w:tcW w:w="968"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lang w:val="en-US" w:eastAsia="zh-CN"/>
              </w:rPr>
              <w:t>50</w:t>
            </w:r>
            <w:r>
              <w:rPr>
                <w:rFonts w:hint="eastAsia" w:ascii="宋体" w:hAnsi="宋体" w:cs="宋体"/>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spacing w:line="4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2</w:t>
            </w:r>
          </w:p>
        </w:tc>
        <w:tc>
          <w:tcPr>
            <w:tcW w:w="1134" w:type="dxa"/>
            <w:vAlign w:val="center"/>
          </w:tcPr>
          <w:p>
            <w:pPr>
              <w:spacing w:line="400" w:lineRule="exact"/>
              <w:jc w:val="center"/>
              <w:rPr>
                <w:rFonts w:hint="eastAsia" w:ascii="宋体" w:hAnsi="宋体" w:eastAsia="宋体" w:cs="宋体"/>
                <w:kern w:val="2"/>
                <w:sz w:val="21"/>
                <w:szCs w:val="21"/>
                <w:highlight w:val="none"/>
                <w:lang w:val="en-US" w:eastAsia="zh-CN" w:bidi="ar-SA"/>
              </w:rPr>
            </w:pPr>
            <w:r>
              <w:rPr>
                <w:rFonts w:ascii="宋体" w:hAnsi="宋体" w:cs="宋体"/>
                <w:szCs w:val="21"/>
                <w:highlight w:val="none"/>
              </w:rPr>
              <w:t>项目团队配置</w:t>
            </w:r>
          </w:p>
        </w:tc>
        <w:tc>
          <w:tcPr>
            <w:tcW w:w="1701" w:type="dxa"/>
            <w:vAlign w:val="center"/>
          </w:tcPr>
          <w:p>
            <w:pPr>
              <w:spacing w:line="400" w:lineRule="exact"/>
              <w:jc w:val="center"/>
              <w:rPr>
                <w:rFonts w:hint="eastAsia" w:ascii="宋体" w:hAnsi="宋体" w:eastAsia="宋体" w:cs="宋体"/>
                <w:kern w:val="2"/>
                <w:sz w:val="21"/>
                <w:szCs w:val="21"/>
                <w:highlight w:val="none"/>
                <w:lang w:val="en-US" w:eastAsia="zh-CN" w:bidi="ar-SA"/>
              </w:rPr>
            </w:pPr>
            <w:r>
              <w:rPr>
                <w:rFonts w:ascii="宋体" w:hAnsi="宋体" w:cs="宋体"/>
                <w:szCs w:val="21"/>
                <w:highlight w:val="none"/>
              </w:rPr>
              <w:t>项目团队配置</w:t>
            </w:r>
          </w:p>
        </w:tc>
        <w:tc>
          <w:tcPr>
            <w:tcW w:w="4702" w:type="dxa"/>
            <w:vAlign w:val="center"/>
          </w:tcPr>
          <w:p>
            <w:pPr>
              <w:spacing w:line="400" w:lineRule="exact"/>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w:t>
            </w:r>
            <w:r>
              <w:rPr>
                <w:rFonts w:ascii="宋体" w:hAnsi="宋体" w:cs="宋体"/>
                <w:szCs w:val="21"/>
                <w:highlight w:val="none"/>
              </w:rPr>
              <w:t>团队成员具有</w:t>
            </w:r>
            <w:r>
              <w:rPr>
                <w:rFonts w:hint="eastAsia" w:ascii="宋体" w:hAnsi="宋体" w:cs="宋体"/>
                <w:szCs w:val="21"/>
                <w:highlight w:val="none"/>
              </w:rPr>
              <w:t>中级</w:t>
            </w:r>
            <w:r>
              <w:rPr>
                <w:rFonts w:ascii="宋体" w:hAnsi="宋体" w:cs="宋体"/>
                <w:szCs w:val="21"/>
                <w:highlight w:val="none"/>
              </w:rPr>
              <w:t>职称证书</w:t>
            </w:r>
            <w:r>
              <w:rPr>
                <w:rFonts w:hint="eastAsia" w:ascii="宋体" w:hAnsi="宋体" w:cs="宋体"/>
                <w:szCs w:val="21"/>
                <w:highlight w:val="none"/>
              </w:rPr>
              <w:t>，每人每项证书</w:t>
            </w:r>
            <w:r>
              <w:rPr>
                <w:rFonts w:ascii="宋体" w:hAnsi="宋体" w:cs="宋体"/>
                <w:szCs w:val="21"/>
                <w:highlight w:val="none"/>
              </w:rPr>
              <w:t>得2分</w:t>
            </w:r>
            <w:r>
              <w:rPr>
                <w:rFonts w:hint="eastAsia" w:ascii="宋体" w:hAnsi="宋体" w:cs="宋体"/>
                <w:szCs w:val="21"/>
                <w:highlight w:val="none"/>
              </w:rPr>
              <w:t>，最高</w:t>
            </w:r>
            <w:r>
              <w:rPr>
                <w:rFonts w:hint="eastAsia" w:ascii="宋体" w:hAnsi="宋体" w:cs="宋体"/>
                <w:szCs w:val="21"/>
                <w:highlight w:val="none"/>
                <w:lang w:val="en-US" w:eastAsia="zh-CN"/>
              </w:rPr>
              <w:t>6</w:t>
            </w:r>
            <w:r>
              <w:rPr>
                <w:rFonts w:hint="eastAsia" w:ascii="宋体" w:hAnsi="宋体" w:cs="宋体"/>
                <w:szCs w:val="21"/>
                <w:highlight w:val="none"/>
              </w:rPr>
              <w:t>分；</w:t>
            </w:r>
          </w:p>
          <w:p>
            <w:pPr>
              <w:spacing w:line="400" w:lineRule="exact"/>
              <w:rPr>
                <w:highlight w:val="none"/>
              </w:rPr>
            </w:pPr>
            <w:r>
              <w:rPr>
                <w:rFonts w:ascii="宋体" w:hAnsi="宋体" w:cs="宋体"/>
                <w:szCs w:val="21"/>
                <w:highlight w:val="none"/>
              </w:rPr>
              <w:t>2</w:t>
            </w:r>
            <w:r>
              <w:rPr>
                <w:rFonts w:hint="eastAsia" w:ascii="宋体" w:hAnsi="宋体" w:cs="宋体"/>
                <w:szCs w:val="21"/>
                <w:highlight w:val="none"/>
              </w:rPr>
              <w:t>.项目负责</w:t>
            </w:r>
            <w:r>
              <w:rPr>
                <w:rFonts w:hint="eastAsia" w:ascii="宋体" w:hAnsi="宋体" w:cs="宋体"/>
                <w:szCs w:val="21"/>
                <w:highlight w:val="none"/>
                <w:lang w:val="en-US" w:eastAsia="zh-CN"/>
              </w:rPr>
              <w:t>人</w:t>
            </w:r>
            <w:r>
              <w:rPr>
                <w:rFonts w:hint="eastAsia" w:ascii="宋体" w:hAnsi="宋体" w:cs="宋体"/>
                <w:szCs w:val="21"/>
                <w:highlight w:val="none"/>
              </w:rPr>
              <w:t>工作经验十年以上的，得4分；八年以上得3分；五年以上得2分；五年以下得1分；</w:t>
            </w:r>
          </w:p>
          <w:p>
            <w:pPr>
              <w:spacing w:line="400" w:lineRule="exact"/>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w:t>
            </w:r>
            <w:r>
              <w:rPr>
                <w:rFonts w:ascii="宋体" w:hAnsi="宋体" w:cs="宋体"/>
                <w:szCs w:val="21"/>
                <w:highlight w:val="none"/>
              </w:rPr>
              <w:t>根据为本项目配备的团队人员在人力资源咨询服务方面从业年限、类似案例的实践情况以及过往项目成果进行横向对比评分，优秀：</w:t>
            </w:r>
            <w:r>
              <w:rPr>
                <w:rFonts w:hint="eastAsia" w:ascii="宋体" w:hAnsi="宋体" w:cs="宋体"/>
                <w:szCs w:val="21"/>
                <w:highlight w:val="none"/>
                <w:lang w:val="en-US" w:eastAsia="zh-CN"/>
              </w:rPr>
              <w:t>21</w:t>
            </w:r>
            <w:r>
              <w:rPr>
                <w:rFonts w:ascii="宋体" w:hAnsi="宋体" w:cs="宋体"/>
                <w:szCs w:val="21"/>
                <w:highlight w:val="none"/>
              </w:rPr>
              <w:t>-</w:t>
            </w:r>
            <w:r>
              <w:rPr>
                <w:rFonts w:hint="eastAsia" w:ascii="宋体" w:hAnsi="宋体" w:cs="宋体"/>
                <w:szCs w:val="21"/>
                <w:highlight w:val="none"/>
                <w:lang w:val="en-US" w:eastAsia="zh-CN"/>
              </w:rPr>
              <w:t>25</w:t>
            </w:r>
            <w:r>
              <w:rPr>
                <w:rFonts w:ascii="宋体" w:hAnsi="宋体" w:cs="宋体"/>
                <w:szCs w:val="21"/>
                <w:highlight w:val="none"/>
              </w:rPr>
              <w:t>分；良好：</w:t>
            </w:r>
            <w:r>
              <w:rPr>
                <w:rFonts w:hint="eastAsia" w:ascii="宋体" w:hAnsi="宋体" w:cs="宋体"/>
                <w:szCs w:val="21"/>
                <w:highlight w:val="none"/>
                <w:lang w:val="en-US" w:eastAsia="zh-CN"/>
              </w:rPr>
              <w:t>16</w:t>
            </w:r>
            <w:r>
              <w:rPr>
                <w:rFonts w:ascii="宋体" w:hAnsi="宋体" w:cs="宋体"/>
                <w:szCs w:val="21"/>
                <w:highlight w:val="none"/>
              </w:rPr>
              <w:t>-</w:t>
            </w:r>
            <w:r>
              <w:rPr>
                <w:rFonts w:hint="eastAsia" w:ascii="宋体" w:hAnsi="宋体" w:cs="宋体"/>
                <w:szCs w:val="21"/>
                <w:highlight w:val="none"/>
                <w:lang w:val="en-US" w:eastAsia="zh-CN"/>
              </w:rPr>
              <w:t>20</w:t>
            </w:r>
            <w:r>
              <w:rPr>
                <w:rFonts w:ascii="宋体" w:hAnsi="宋体" w:cs="宋体"/>
                <w:szCs w:val="21"/>
                <w:highlight w:val="none"/>
              </w:rPr>
              <w:t>分；一般：0-</w:t>
            </w:r>
            <w:r>
              <w:rPr>
                <w:rFonts w:hint="eastAsia" w:ascii="宋体" w:hAnsi="宋体" w:cs="宋体"/>
                <w:szCs w:val="21"/>
                <w:highlight w:val="none"/>
                <w:lang w:val="en-US" w:eastAsia="zh-CN"/>
              </w:rPr>
              <w:t>15</w:t>
            </w:r>
            <w:r>
              <w:rPr>
                <w:rFonts w:ascii="宋体" w:hAnsi="宋体" w:cs="宋体"/>
                <w:szCs w:val="21"/>
                <w:highlight w:val="none"/>
              </w:rPr>
              <w:t>分</w:t>
            </w:r>
            <w:r>
              <w:rPr>
                <w:rFonts w:hint="eastAsia" w:ascii="宋体" w:hAnsi="宋体" w:cs="宋体"/>
                <w:szCs w:val="21"/>
                <w:highlight w:val="none"/>
                <w:lang w:eastAsia="zh-CN"/>
              </w:rPr>
              <w:t>；</w:t>
            </w:r>
            <w:r>
              <w:rPr>
                <w:rFonts w:ascii="宋体" w:hAnsi="宋体" w:cs="宋体"/>
                <w:szCs w:val="21"/>
                <w:highlight w:val="none"/>
              </w:rPr>
              <w:t>（类似案例需提供合同关键页的复印件。）</w:t>
            </w:r>
          </w:p>
          <w:p>
            <w:pPr>
              <w:pStyle w:val="2"/>
              <w:ind w:left="0" w:leftChars="0" w:firstLine="0" w:firstLineChars="0"/>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4.</w:t>
            </w:r>
            <w:r>
              <w:rPr>
                <w:rFonts w:ascii="宋体" w:hAnsi="宋体" w:cs="宋体"/>
                <w:szCs w:val="21"/>
                <w:highlight w:val="none"/>
              </w:rPr>
              <w:t>项目团队</w:t>
            </w:r>
            <w:r>
              <w:rPr>
                <w:rFonts w:hint="eastAsia"/>
                <w:highlight w:val="none"/>
                <w:lang w:val="en-US" w:eastAsia="zh-CN"/>
              </w:rPr>
              <w:t>至少配置1名财务专业人员，若未配备，</w:t>
            </w:r>
            <w:r>
              <w:rPr>
                <w:rFonts w:ascii="宋体" w:hAnsi="宋体" w:cs="宋体"/>
                <w:szCs w:val="21"/>
                <w:highlight w:val="none"/>
              </w:rPr>
              <w:t>项目团队配置</w:t>
            </w:r>
            <w:r>
              <w:rPr>
                <w:rFonts w:hint="eastAsia" w:ascii="宋体" w:hAnsi="宋体" w:cs="宋体"/>
                <w:szCs w:val="21"/>
                <w:highlight w:val="none"/>
                <w:lang w:val="en-US" w:eastAsia="zh-CN"/>
              </w:rPr>
              <w:t>指标</w:t>
            </w:r>
            <w:r>
              <w:rPr>
                <w:rFonts w:hint="eastAsia"/>
                <w:highlight w:val="none"/>
                <w:lang w:val="en-US" w:eastAsia="zh-CN"/>
              </w:rPr>
              <w:t>得0分。</w:t>
            </w:r>
          </w:p>
        </w:tc>
        <w:tc>
          <w:tcPr>
            <w:tcW w:w="968" w:type="dxa"/>
            <w:vAlign w:val="center"/>
          </w:tcPr>
          <w:p>
            <w:pPr>
              <w:spacing w:line="4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rPr>
              <w:t>3</w:t>
            </w:r>
            <w:r>
              <w:rPr>
                <w:rFonts w:hint="eastAsia" w:ascii="宋体" w:hAnsi="宋体" w:cs="宋体"/>
                <w:szCs w:val="21"/>
                <w:highlight w:val="none"/>
                <w:lang w:val="en-US" w:eastAsia="zh-CN"/>
              </w:rPr>
              <w:t>5</w:t>
            </w:r>
            <w:r>
              <w:rPr>
                <w:rFonts w:hint="eastAsia" w:ascii="宋体" w:hAnsi="宋体" w:cs="宋体"/>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spacing w:line="4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3</w:t>
            </w:r>
          </w:p>
        </w:tc>
        <w:tc>
          <w:tcPr>
            <w:tcW w:w="1134" w:type="dxa"/>
            <w:vAlign w:val="center"/>
          </w:tcPr>
          <w:p>
            <w:pPr>
              <w:spacing w:line="400" w:lineRule="exact"/>
              <w:jc w:val="center"/>
              <w:rPr>
                <w:rFonts w:ascii="宋体" w:hAnsi="宋体" w:eastAsia="宋体" w:cs="宋体"/>
                <w:kern w:val="2"/>
                <w:sz w:val="21"/>
                <w:szCs w:val="21"/>
                <w:highlight w:val="none"/>
                <w:lang w:val="en-US" w:eastAsia="zh-CN" w:bidi="ar-SA"/>
              </w:rPr>
            </w:pPr>
            <w:r>
              <w:rPr>
                <w:rFonts w:hint="eastAsia" w:ascii="宋体" w:hAnsi="宋体" w:cs="宋体"/>
                <w:szCs w:val="21"/>
                <w:highlight w:val="none"/>
              </w:rPr>
              <w:t>企业综合实力</w:t>
            </w:r>
          </w:p>
        </w:tc>
        <w:tc>
          <w:tcPr>
            <w:tcW w:w="1701" w:type="dxa"/>
            <w:vAlign w:val="center"/>
          </w:tcPr>
          <w:p>
            <w:pPr>
              <w:spacing w:line="400" w:lineRule="exact"/>
              <w:jc w:val="center"/>
              <w:rPr>
                <w:rFonts w:ascii="宋体" w:hAnsi="宋体" w:eastAsia="宋体" w:cs="宋体"/>
                <w:kern w:val="2"/>
                <w:sz w:val="21"/>
                <w:szCs w:val="21"/>
                <w:highlight w:val="none"/>
                <w:lang w:val="en-US" w:eastAsia="zh-CN" w:bidi="ar-SA"/>
              </w:rPr>
            </w:pPr>
            <w:r>
              <w:rPr>
                <w:rFonts w:ascii="宋体" w:hAnsi="宋体" w:cs="宋体"/>
                <w:szCs w:val="21"/>
                <w:highlight w:val="none"/>
              </w:rPr>
              <w:t>企业综合实力</w:t>
            </w:r>
          </w:p>
        </w:tc>
        <w:tc>
          <w:tcPr>
            <w:tcW w:w="4702" w:type="dxa"/>
            <w:vAlign w:val="center"/>
          </w:tcPr>
          <w:p>
            <w:pPr>
              <w:spacing w:line="400" w:lineRule="exact"/>
              <w:jc w:val="left"/>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w:t>
            </w:r>
            <w:r>
              <w:rPr>
                <w:rFonts w:ascii="宋体" w:hAnsi="宋体" w:cs="宋体"/>
                <w:szCs w:val="21"/>
                <w:highlight w:val="none"/>
              </w:rPr>
              <w:t>投标人具有人力资源服务备案凭证或许可证，得</w:t>
            </w:r>
            <w:r>
              <w:rPr>
                <w:rFonts w:hint="eastAsia" w:ascii="宋体" w:hAnsi="宋体" w:cs="宋体"/>
                <w:szCs w:val="21"/>
                <w:highlight w:val="none"/>
                <w:lang w:val="en-US" w:eastAsia="zh-CN"/>
              </w:rPr>
              <w:t>5</w:t>
            </w:r>
            <w:r>
              <w:rPr>
                <w:rFonts w:ascii="宋体" w:hAnsi="宋体" w:cs="宋体"/>
                <w:szCs w:val="21"/>
                <w:highlight w:val="none"/>
              </w:rPr>
              <w:t>分（需提供证书复印件）；</w:t>
            </w:r>
          </w:p>
          <w:p>
            <w:pPr>
              <w:spacing w:line="400" w:lineRule="exact"/>
              <w:jc w:val="left"/>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w:t>
            </w:r>
            <w:r>
              <w:rPr>
                <w:rFonts w:ascii="宋体" w:hAnsi="宋体" w:cs="宋体"/>
                <w:szCs w:val="21"/>
                <w:highlight w:val="none"/>
              </w:rPr>
              <w:t>投标人信用评价</w:t>
            </w:r>
            <w:r>
              <w:rPr>
                <w:rFonts w:hint="eastAsia" w:ascii="宋体" w:hAnsi="宋体" w:cs="宋体"/>
                <w:szCs w:val="21"/>
                <w:highlight w:val="none"/>
              </w:rPr>
              <w:t>，</w:t>
            </w:r>
            <w:r>
              <w:rPr>
                <w:rFonts w:ascii="宋体" w:hAnsi="宋体" w:cs="宋体"/>
                <w:szCs w:val="21"/>
                <w:highlight w:val="none"/>
              </w:rPr>
              <w:t>具有信用等级AAA得</w:t>
            </w:r>
            <w:r>
              <w:rPr>
                <w:rFonts w:hint="eastAsia" w:ascii="宋体" w:hAnsi="宋体" w:cs="宋体"/>
                <w:szCs w:val="21"/>
                <w:highlight w:val="none"/>
                <w:lang w:val="en-US" w:eastAsia="zh-CN"/>
              </w:rPr>
              <w:t>5</w:t>
            </w:r>
            <w:r>
              <w:rPr>
                <w:rFonts w:ascii="宋体" w:hAnsi="宋体" w:cs="宋体"/>
                <w:szCs w:val="21"/>
                <w:highlight w:val="none"/>
              </w:rPr>
              <w:t>分，信用等级AA得</w:t>
            </w:r>
            <w:r>
              <w:rPr>
                <w:rFonts w:hint="eastAsia" w:ascii="宋体" w:hAnsi="宋体" w:cs="宋体"/>
                <w:szCs w:val="21"/>
                <w:highlight w:val="none"/>
                <w:lang w:val="en-US" w:eastAsia="zh-CN"/>
              </w:rPr>
              <w:t>5</w:t>
            </w:r>
            <w:r>
              <w:rPr>
                <w:rFonts w:ascii="宋体" w:hAnsi="宋体" w:cs="宋体"/>
                <w:szCs w:val="21"/>
                <w:highlight w:val="none"/>
              </w:rPr>
              <w:t>分，信用等级A得</w:t>
            </w:r>
            <w:r>
              <w:rPr>
                <w:rFonts w:hint="eastAsia" w:ascii="宋体" w:hAnsi="宋体" w:cs="宋体"/>
                <w:szCs w:val="21"/>
                <w:highlight w:val="none"/>
                <w:lang w:val="en-US" w:eastAsia="zh-CN"/>
              </w:rPr>
              <w:t>3</w:t>
            </w:r>
            <w:r>
              <w:rPr>
                <w:rFonts w:ascii="宋体" w:hAnsi="宋体" w:cs="宋体"/>
                <w:szCs w:val="21"/>
                <w:highlight w:val="none"/>
              </w:rPr>
              <w:t>分（需提供中国人民银行备案机构有关证书复印件）；</w:t>
            </w:r>
          </w:p>
          <w:p>
            <w:pPr>
              <w:spacing w:line="400" w:lineRule="exact"/>
              <w:jc w:val="left"/>
              <w:rPr>
                <w:rFonts w:hint="eastAsia" w:ascii="宋体" w:hAnsi="宋体" w:eastAsia="宋体" w:cs="宋体"/>
                <w:kern w:val="2"/>
                <w:sz w:val="21"/>
                <w:szCs w:val="21"/>
                <w:highlight w:val="none"/>
                <w:lang w:val="en-US" w:eastAsia="zh-CN" w:bidi="ar-SA"/>
              </w:rPr>
            </w:pPr>
            <w:r>
              <w:rPr>
                <w:rFonts w:ascii="宋体" w:hAnsi="宋体" w:cs="宋体"/>
                <w:szCs w:val="21"/>
                <w:highlight w:val="none"/>
              </w:rPr>
              <w:t>3</w:t>
            </w:r>
            <w:r>
              <w:rPr>
                <w:rFonts w:hint="eastAsia" w:ascii="宋体" w:hAnsi="宋体" w:cs="宋体"/>
                <w:szCs w:val="21"/>
                <w:highlight w:val="none"/>
              </w:rPr>
              <w:t>.</w:t>
            </w:r>
            <w:r>
              <w:rPr>
                <w:rFonts w:ascii="宋体" w:hAnsi="宋体" w:cs="宋体"/>
                <w:szCs w:val="21"/>
                <w:highlight w:val="none"/>
              </w:rPr>
              <w:t>投标人具有质量服务信誉单位AAA级的企业得</w:t>
            </w:r>
            <w:r>
              <w:rPr>
                <w:rFonts w:hint="eastAsia" w:ascii="宋体" w:hAnsi="宋体" w:cs="宋体"/>
                <w:szCs w:val="21"/>
                <w:highlight w:val="none"/>
                <w:lang w:val="en-US" w:eastAsia="zh-CN"/>
              </w:rPr>
              <w:t>5</w:t>
            </w:r>
            <w:r>
              <w:rPr>
                <w:rFonts w:ascii="宋体" w:hAnsi="宋体" w:cs="宋体"/>
                <w:szCs w:val="21"/>
                <w:highlight w:val="none"/>
              </w:rPr>
              <w:t>分</w:t>
            </w:r>
            <w:r>
              <w:rPr>
                <w:rFonts w:hint="eastAsia" w:ascii="宋体" w:hAnsi="宋体" w:cs="宋体"/>
                <w:szCs w:val="21"/>
                <w:highlight w:val="none"/>
              </w:rPr>
              <w:t>，</w:t>
            </w:r>
            <w:r>
              <w:rPr>
                <w:rFonts w:ascii="宋体" w:hAnsi="宋体" w:cs="宋体"/>
                <w:szCs w:val="21"/>
                <w:highlight w:val="none"/>
              </w:rPr>
              <w:t>AA级得</w:t>
            </w:r>
            <w:r>
              <w:rPr>
                <w:rFonts w:hint="eastAsia" w:ascii="宋体" w:hAnsi="宋体" w:cs="宋体"/>
                <w:szCs w:val="21"/>
                <w:highlight w:val="none"/>
                <w:lang w:val="en-US" w:eastAsia="zh-CN"/>
              </w:rPr>
              <w:t>5</w:t>
            </w:r>
            <w:r>
              <w:rPr>
                <w:rFonts w:ascii="宋体" w:hAnsi="宋体" w:cs="宋体"/>
                <w:szCs w:val="21"/>
                <w:highlight w:val="none"/>
              </w:rPr>
              <w:t>分，A级得</w:t>
            </w:r>
            <w:r>
              <w:rPr>
                <w:rFonts w:hint="eastAsia" w:ascii="宋体" w:hAnsi="宋体" w:cs="宋体"/>
                <w:szCs w:val="21"/>
                <w:highlight w:val="none"/>
                <w:lang w:val="en-US" w:eastAsia="zh-CN"/>
              </w:rPr>
              <w:t>3</w:t>
            </w:r>
            <w:r>
              <w:rPr>
                <w:rFonts w:ascii="宋体" w:hAnsi="宋体" w:cs="宋体"/>
                <w:szCs w:val="21"/>
                <w:highlight w:val="none"/>
              </w:rPr>
              <w:t>分（需提供中国综合信用评估中心有关证书复印件）。</w:t>
            </w:r>
          </w:p>
        </w:tc>
        <w:tc>
          <w:tcPr>
            <w:tcW w:w="968" w:type="dxa"/>
            <w:vAlign w:val="center"/>
          </w:tcPr>
          <w:p>
            <w:pPr>
              <w:spacing w:line="400" w:lineRule="exact"/>
              <w:jc w:val="center"/>
              <w:rPr>
                <w:rFonts w:hint="eastAsia" w:ascii="宋体" w:hAnsi="宋体" w:cs="宋体"/>
                <w:szCs w:val="21"/>
                <w:highlight w:val="none"/>
                <w:lang w:val="en-US" w:eastAsia="zh-CN"/>
              </w:rPr>
            </w:pPr>
            <w:r>
              <w:rPr>
                <w:rFonts w:hint="eastAsia" w:ascii="宋体" w:hAnsi="宋体" w:cs="宋体"/>
                <w:szCs w:val="21"/>
                <w:highlight w:val="none"/>
                <w:lang w:val="en-US" w:eastAsia="zh-CN"/>
              </w:rPr>
              <w:t>15</w:t>
            </w:r>
            <w:r>
              <w:rPr>
                <w:rFonts w:hint="eastAsia" w:ascii="宋体" w:hAnsi="宋体" w:cs="宋体"/>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5" w:type="dxa"/>
            <w:gridSpan w:val="5"/>
          </w:tcPr>
          <w:p>
            <w:pPr>
              <w:spacing w:line="400" w:lineRule="exact"/>
              <w:rPr>
                <w:rFonts w:ascii="宋体" w:hAnsi="宋体" w:cs="宋体"/>
                <w:szCs w:val="21"/>
              </w:rPr>
            </w:pPr>
            <w:r>
              <w:rPr>
                <w:rFonts w:hint="eastAsia" w:ascii="宋体" w:hAnsi="宋体" w:cs="宋体"/>
                <w:b/>
                <w:szCs w:val="21"/>
              </w:rPr>
              <w:t>（二）、技术评审（100）分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vAlign w:val="center"/>
          </w:tcPr>
          <w:p>
            <w:pPr>
              <w:spacing w:line="400" w:lineRule="exact"/>
              <w:jc w:val="center"/>
              <w:rPr>
                <w:rFonts w:ascii="宋体" w:hAnsi="宋体" w:cs="宋体"/>
                <w:szCs w:val="21"/>
              </w:rPr>
            </w:pPr>
            <w:r>
              <w:rPr>
                <w:rFonts w:hint="eastAsia" w:ascii="宋体" w:hAnsi="宋体" w:cs="宋体"/>
                <w:b/>
                <w:szCs w:val="21"/>
              </w:rPr>
              <w:t>序号</w:t>
            </w:r>
          </w:p>
        </w:tc>
        <w:tc>
          <w:tcPr>
            <w:tcW w:w="1134" w:type="dxa"/>
            <w:vAlign w:val="center"/>
          </w:tcPr>
          <w:p>
            <w:pPr>
              <w:spacing w:line="400" w:lineRule="exact"/>
              <w:jc w:val="center"/>
              <w:rPr>
                <w:rFonts w:ascii="宋体" w:hAnsi="宋体" w:cs="宋体"/>
                <w:szCs w:val="21"/>
              </w:rPr>
            </w:pPr>
            <w:r>
              <w:rPr>
                <w:rFonts w:hint="eastAsia" w:ascii="宋体" w:hAnsi="宋体" w:cs="宋体"/>
                <w:b/>
                <w:szCs w:val="21"/>
              </w:rPr>
              <w:t>评分因素</w:t>
            </w:r>
          </w:p>
        </w:tc>
        <w:tc>
          <w:tcPr>
            <w:tcW w:w="1701" w:type="dxa"/>
            <w:vAlign w:val="center"/>
          </w:tcPr>
          <w:p>
            <w:pPr>
              <w:spacing w:line="400" w:lineRule="exact"/>
              <w:jc w:val="center"/>
              <w:rPr>
                <w:rFonts w:ascii="宋体" w:hAnsi="宋体" w:cs="宋体"/>
                <w:szCs w:val="21"/>
              </w:rPr>
            </w:pPr>
            <w:r>
              <w:rPr>
                <w:rFonts w:hint="eastAsia" w:ascii="宋体" w:hAnsi="宋体" w:cs="宋体"/>
                <w:b/>
                <w:szCs w:val="21"/>
              </w:rPr>
              <w:t>详细评审项</w:t>
            </w:r>
          </w:p>
        </w:tc>
        <w:tc>
          <w:tcPr>
            <w:tcW w:w="4702" w:type="dxa"/>
            <w:vAlign w:val="center"/>
          </w:tcPr>
          <w:p>
            <w:pPr>
              <w:spacing w:line="400" w:lineRule="exact"/>
              <w:jc w:val="center"/>
              <w:rPr>
                <w:rFonts w:ascii="宋体" w:hAnsi="宋体" w:cs="宋体"/>
                <w:szCs w:val="21"/>
              </w:rPr>
            </w:pPr>
            <w:r>
              <w:rPr>
                <w:rFonts w:hint="eastAsia" w:ascii="宋体" w:hAnsi="宋体" w:cs="宋体"/>
                <w:b/>
                <w:szCs w:val="21"/>
              </w:rPr>
              <w:t>详细评审分项要素</w:t>
            </w:r>
          </w:p>
        </w:tc>
        <w:tc>
          <w:tcPr>
            <w:tcW w:w="968" w:type="dxa"/>
            <w:vAlign w:val="center"/>
          </w:tcPr>
          <w:p>
            <w:pPr>
              <w:spacing w:line="400" w:lineRule="exact"/>
              <w:jc w:val="center"/>
              <w:rPr>
                <w:rFonts w:ascii="宋体" w:hAnsi="宋体" w:cs="宋体"/>
                <w:szCs w:val="21"/>
              </w:rPr>
            </w:pPr>
            <w:r>
              <w:rPr>
                <w:rFonts w:hint="eastAsia" w:ascii="宋体" w:hAnsi="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1</w:t>
            </w:r>
          </w:p>
        </w:tc>
        <w:tc>
          <w:tcPr>
            <w:tcW w:w="1134" w:type="dxa"/>
            <w:vAlign w:val="center"/>
          </w:tcPr>
          <w:p>
            <w:pPr>
              <w:spacing w:line="400" w:lineRule="exact"/>
              <w:jc w:val="center"/>
              <w:rPr>
                <w:rFonts w:ascii="宋体" w:hAnsi="宋体" w:cs="宋体"/>
                <w:szCs w:val="21"/>
                <w:highlight w:val="none"/>
              </w:rPr>
            </w:pPr>
            <w:r>
              <w:rPr>
                <w:rFonts w:ascii="宋体" w:hAnsi="宋体" w:cs="宋体"/>
                <w:szCs w:val="21"/>
                <w:highlight w:val="none"/>
              </w:rPr>
              <w:t>服务方案的完整性、针对性</w:t>
            </w:r>
          </w:p>
        </w:tc>
        <w:tc>
          <w:tcPr>
            <w:tcW w:w="1701" w:type="dxa"/>
            <w:vAlign w:val="center"/>
          </w:tcPr>
          <w:p>
            <w:pPr>
              <w:spacing w:line="400" w:lineRule="exact"/>
              <w:jc w:val="center"/>
              <w:rPr>
                <w:rFonts w:ascii="宋体" w:hAnsi="宋体" w:cs="宋体"/>
                <w:szCs w:val="21"/>
                <w:highlight w:val="none"/>
              </w:rPr>
            </w:pPr>
            <w:r>
              <w:rPr>
                <w:rFonts w:ascii="宋体" w:hAnsi="宋体" w:cs="宋体"/>
                <w:szCs w:val="21"/>
                <w:highlight w:val="none"/>
              </w:rPr>
              <w:t>服务方案的完整性、针对性</w:t>
            </w:r>
          </w:p>
        </w:tc>
        <w:tc>
          <w:tcPr>
            <w:tcW w:w="4702" w:type="dxa"/>
            <w:vAlign w:val="center"/>
          </w:tcPr>
          <w:p>
            <w:pPr>
              <w:spacing w:line="400" w:lineRule="exact"/>
              <w:jc w:val="left"/>
              <w:rPr>
                <w:rFonts w:ascii="宋体" w:hAnsi="宋体" w:cs="宋体"/>
                <w:szCs w:val="21"/>
                <w:highlight w:val="none"/>
              </w:rPr>
            </w:pPr>
            <w:r>
              <w:rPr>
                <w:rFonts w:ascii="宋体" w:hAnsi="宋体" w:cs="宋体"/>
                <w:szCs w:val="21"/>
                <w:highlight w:val="none"/>
              </w:rPr>
              <w:t>服务方案是否充分涵盖邀标要求的范围，对服务实施方案技术上的完整性、针对性进行评审，分为三个档次打分。方案完整且较优的得21-30分；良好的得11-20分；一般的得0-10分</w:t>
            </w:r>
            <w:r>
              <w:rPr>
                <w:rFonts w:hint="eastAsia" w:ascii="宋体" w:hAnsi="宋体" w:cs="宋体"/>
                <w:szCs w:val="21"/>
                <w:highlight w:val="none"/>
              </w:rPr>
              <w:t>。</w:t>
            </w:r>
          </w:p>
        </w:tc>
        <w:tc>
          <w:tcPr>
            <w:tcW w:w="968" w:type="dxa"/>
            <w:vAlign w:val="center"/>
          </w:tcPr>
          <w:p>
            <w:pPr>
              <w:spacing w:line="400" w:lineRule="exact"/>
              <w:jc w:val="center"/>
              <w:rPr>
                <w:rFonts w:ascii="宋体" w:hAnsi="宋体" w:cs="宋体"/>
                <w:szCs w:val="21"/>
                <w:highlight w:val="none"/>
              </w:rPr>
            </w:pPr>
            <w:r>
              <w:rPr>
                <w:rFonts w:ascii="宋体" w:hAnsi="宋体" w:cs="宋体"/>
                <w:szCs w:val="21"/>
                <w:highlight w:val="none"/>
              </w:rPr>
              <w:t>30</w:t>
            </w:r>
            <w:r>
              <w:rPr>
                <w:rFonts w:hint="eastAsia" w:ascii="宋体" w:hAnsi="宋体" w:cs="宋体"/>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2</w:t>
            </w:r>
          </w:p>
        </w:tc>
        <w:tc>
          <w:tcPr>
            <w:tcW w:w="1134" w:type="dxa"/>
            <w:vAlign w:val="center"/>
          </w:tcPr>
          <w:p>
            <w:pPr>
              <w:spacing w:line="400" w:lineRule="exact"/>
              <w:jc w:val="center"/>
              <w:rPr>
                <w:rFonts w:ascii="宋体" w:hAnsi="宋体" w:cs="宋体"/>
                <w:szCs w:val="21"/>
                <w:highlight w:val="none"/>
              </w:rPr>
            </w:pPr>
            <w:r>
              <w:rPr>
                <w:rFonts w:ascii="宋体" w:hAnsi="宋体" w:cs="宋体"/>
                <w:szCs w:val="21"/>
                <w:highlight w:val="none"/>
              </w:rPr>
              <w:t>服务方案的可执行性</w:t>
            </w:r>
          </w:p>
        </w:tc>
        <w:tc>
          <w:tcPr>
            <w:tcW w:w="1701" w:type="dxa"/>
            <w:vAlign w:val="center"/>
          </w:tcPr>
          <w:p>
            <w:pPr>
              <w:spacing w:line="400" w:lineRule="exact"/>
              <w:jc w:val="center"/>
              <w:rPr>
                <w:rFonts w:ascii="宋体" w:hAnsi="宋体" w:cs="宋体"/>
                <w:szCs w:val="21"/>
                <w:highlight w:val="none"/>
              </w:rPr>
            </w:pPr>
            <w:r>
              <w:rPr>
                <w:rFonts w:ascii="宋体" w:hAnsi="宋体" w:cs="宋体"/>
                <w:szCs w:val="21"/>
                <w:highlight w:val="none"/>
              </w:rPr>
              <w:t>服务方案的可执行性</w:t>
            </w:r>
          </w:p>
        </w:tc>
        <w:tc>
          <w:tcPr>
            <w:tcW w:w="4702" w:type="dxa"/>
            <w:vAlign w:val="center"/>
          </w:tcPr>
          <w:p>
            <w:pPr>
              <w:spacing w:line="400" w:lineRule="exact"/>
              <w:jc w:val="left"/>
              <w:rPr>
                <w:rFonts w:ascii="宋体" w:hAnsi="宋体" w:cs="宋体"/>
                <w:szCs w:val="21"/>
                <w:highlight w:val="none"/>
              </w:rPr>
            </w:pPr>
            <w:r>
              <w:rPr>
                <w:rFonts w:ascii="宋体" w:hAnsi="宋体" w:cs="宋体"/>
                <w:szCs w:val="21"/>
                <w:highlight w:val="none"/>
              </w:rPr>
              <w:t>服务方案能够比较清晰</w:t>
            </w:r>
            <w:r>
              <w:rPr>
                <w:rFonts w:hint="eastAsia" w:ascii="宋体" w:hAnsi="宋体" w:cs="宋体"/>
                <w:szCs w:val="21"/>
                <w:highlight w:val="none"/>
              </w:rPr>
              <w:t>地</w:t>
            </w:r>
            <w:r>
              <w:rPr>
                <w:rFonts w:ascii="宋体" w:hAnsi="宋体" w:cs="宋体"/>
                <w:szCs w:val="21"/>
                <w:highlight w:val="none"/>
              </w:rPr>
              <w:t>说明服务过程、服务手段，服务实施计划的合理性、可操作程度。对方案的可执行性进行评审，分为三个档次打分，优：31-40分，良：16-30分，一般0-15分。</w:t>
            </w:r>
          </w:p>
        </w:tc>
        <w:tc>
          <w:tcPr>
            <w:tcW w:w="968" w:type="dxa"/>
            <w:vAlign w:val="center"/>
          </w:tcPr>
          <w:p>
            <w:pPr>
              <w:spacing w:line="400" w:lineRule="exact"/>
              <w:jc w:val="center"/>
              <w:rPr>
                <w:rFonts w:ascii="宋体" w:hAnsi="宋体" w:cs="宋体"/>
                <w:szCs w:val="21"/>
                <w:highlight w:val="none"/>
              </w:rPr>
            </w:pPr>
            <w:r>
              <w:rPr>
                <w:rFonts w:ascii="宋体" w:hAnsi="宋体" w:cs="宋体"/>
                <w:szCs w:val="21"/>
                <w:highlight w:val="none"/>
              </w:rPr>
              <w:t>4</w:t>
            </w:r>
            <w:r>
              <w:rPr>
                <w:rFonts w:hint="eastAsia" w:ascii="宋体" w:hAnsi="宋体" w:cs="宋体"/>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3</w:t>
            </w:r>
          </w:p>
        </w:tc>
        <w:tc>
          <w:tcPr>
            <w:tcW w:w="1134" w:type="dxa"/>
            <w:vAlign w:val="center"/>
          </w:tcPr>
          <w:p>
            <w:pPr>
              <w:spacing w:line="400" w:lineRule="exact"/>
              <w:jc w:val="center"/>
              <w:rPr>
                <w:rFonts w:ascii="宋体" w:hAnsi="宋体" w:cs="宋体"/>
                <w:szCs w:val="21"/>
                <w:highlight w:val="none"/>
              </w:rPr>
            </w:pPr>
            <w:r>
              <w:rPr>
                <w:rFonts w:ascii="宋体" w:hAnsi="宋体" w:cs="宋体"/>
                <w:szCs w:val="21"/>
                <w:highlight w:val="none"/>
              </w:rPr>
              <w:t>项目人员投入计划</w:t>
            </w:r>
          </w:p>
        </w:tc>
        <w:tc>
          <w:tcPr>
            <w:tcW w:w="1701" w:type="dxa"/>
            <w:vAlign w:val="center"/>
          </w:tcPr>
          <w:p>
            <w:pPr>
              <w:spacing w:line="400" w:lineRule="exact"/>
              <w:jc w:val="center"/>
              <w:rPr>
                <w:rFonts w:ascii="宋体" w:hAnsi="宋体" w:cs="宋体"/>
                <w:szCs w:val="21"/>
                <w:highlight w:val="none"/>
              </w:rPr>
            </w:pPr>
            <w:r>
              <w:rPr>
                <w:rFonts w:ascii="宋体" w:hAnsi="宋体" w:cs="宋体"/>
                <w:szCs w:val="21"/>
                <w:highlight w:val="none"/>
              </w:rPr>
              <w:t>项目人员投入计划</w:t>
            </w:r>
          </w:p>
        </w:tc>
        <w:tc>
          <w:tcPr>
            <w:tcW w:w="4702" w:type="dxa"/>
            <w:vAlign w:val="center"/>
          </w:tcPr>
          <w:p>
            <w:pPr>
              <w:spacing w:line="400" w:lineRule="exact"/>
              <w:jc w:val="left"/>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w:t>
            </w:r>
            <w:r>
              <w:rPr>
                <w:rFonts w:ascii="宋体" w:hAnsi="宋体" w:cs="宋体"/>
                <w:szCs w:val="21"/>
                <w:highlight w:val="none"/>
              </w:rPr>
              <w:t>项目人员投入计划描述准确、合理、科学的得8-10分；</w:t>
            </w:r>
          </w:p>
          <w:p>
            <w:pPr>
              <w:spacing w:line="400" w:lineRule="exact"/>
              <w:jc w:val="left"/>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w:t>
            </w:r>
            <w:r>
              <w:rPr>
                <w:rFonts w:ascii="宋体" w:hAnsi="宋体" w:cs="宋体"/>
                <w:szCs w:val="21"/>
                <w:highlight w:val="none"/>
              </w:rPr>
              <w:t>项目人员投入计划描述较准确、合理得6-7分；</w:t>
            </w:r>
          </w:p>
          <w:p>
            <w:pPr>
              <w:spacing w:line="400" w:lineRule="exact"/>
              <w:jc w:val="left"/>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w:t>
            </w:r>
            <w:r>
              <w:rPr>
                <w:rFonts w:ascii="宋体" w:hAnsi="宋体" w:cs="宋体"/>
                <w:szCs w:val="21"/>
                <w:highlight w:val="none"/>
              </w:rPr>
              <w:t>项目人员投入计划描述基本满足的得1-5分；</w:t>
            </w:r>
          </w:p>
          <w:p>
            <w:pPr>
              <w:spacing w:line="400" w:lineRule="exact"/>
              <w:jc w:val="left"/>
              <w:rPr>
                <w:rFonts w:ascii="宋体" w:hAnsi="宋体" w:cs="宋体"/>
                <w:szCs w:val="21"/>
                <w:highlight w:val="none"/>
              </w:rPr>
            </w:pPr>
            <w:r>
              <w:rPr>
                <w:rFonts w:ascii="宋体" w:hAnsi="宋体" w:cs="宋体"/>
                <w:szCs w:val="21"/>
                <w:highlight w:val="none"/>
              </w:rPr>
              <w:t>4</w:t>
            </w:r>
            <w:r>
              <w:rPr>
                <w:rFonts w:hint="eastAsia" w:ascii="宋体" w:hAnsi="宋体" w:cs="宋体"/>
                <w:szCs w:val="21"/>
                <w:highlight w:val="none"/>
              </w:rPr>
              <w:t>.</w:t>
            </w:r>
            <w:r>
              <w:rPr>
                <w:rFonts w:ascii="宋体" w:hAnsi="宋体" w:cs="宋体"/>
                <w:szCs w:val="21"/>
                <w:highlight w:val="none"/>
              </w:rPr>
              <w:t>项目人员投入计划描述不合理的不得分。</w:t>
            </w:r>
          </w:p>
        </w:tc>
        <w:tc>
          <w:tcPr>
            <w:tcW w:w="968" w:type="dxa"/>
            <w:vAlign w:val="center"/>
          </w:tcPr>
          <w:p>
            <w:pPr>
              <w:spacing w:line="400" w:lineRule="exact"/>
              <w:jc w:val="center"/>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4</w:t>
            </w:r>
          </w:p>
        </w:tc>
        <w:tc>
          <w:tcPr>
            <w:tcW w:w="1134" w:type="dxa"/>
            <w:vAlign w:val="center"/>
          </w:tcPr>
          <w:p>
            <w:pPr>
              <w:spacing w:line="400" w:lineRule="exact"/>
              <w:jc w:val="center"/>
              <w:rPr>
                <w:rFonts w:ascii="宋体" w:hAnsi="宋体" w:cs="宋体"/>
                <w:szCs w:val="21"/>
                <w:highlight w:val="none"/>
              </w:rPr>
            </w:pPr>
            <w:r>
              <w:rPr>
                <w:rFonts w:ascii="宋体" w:hAnsi="宋体" w:cs="宋体"/>
                <w:szCs w:val="21"/>
                <w:highlight w:val="none"/>
              </w:rPr>
              <w:t>实施进度计划</w:t>
            </w:r>
          </w:p>
        </w:tc>
        <w:tc>
          <w:tcPr>
            <w:tcW w:w="1701" w:type="dxa"/>
            <w:vAlign w:val="center"/>
          </w:tcPr>
          <w:p>
            <w:pPr>
              <w:spacing w:line="400" w:lineRule="exact"/>
              <w:jc w:val="center"/>
              <w:rPr>
                <w:rFonts w:ascii="宋体" w:hAnsi="宋体" w:cs="宋体"/>
                <w:szCs w:val="21"/>
                <w:highlight w:val="none"/>
              </w:rPr>
            </w:pPr>
            <w:r>
              <w:rPr>
                <w:rFonts w:ascii="宋体" w:hAnsi="宋体" w:cs="宋体"/>
                <w:szCs w:val="21"/>
                <w:highlight w:val="none"/>
              </w:rPr>
              <w:t>实施进度计划</w:t>
            </w:r>
          </w:p>
        </w:tc>
        <w:tc>
          <w:tcPr>
            <w:tcW w:w="4702" w:type="dxa"/>
            <w:vAlign w:val="center"/>
          </w:tcPr>
          <w:p>
            <w:pPr>
              <w:spacing w:line="400" w:lineRule="exact"/>
              <w:jc w:val="left"/>
              <w:rPr>
                <w:rFonts w:ascii="宋体" w:hAnsi="宋体" w:cs="宋体"/>
                <w:szCs w:val="21"/>
                <w:highlight w:val="none"/>
              </w:rPr>
            </w:pPr>
            <w:r>
              <w:rPr>
                <w:rFonts w:ascii="宋体" w:hAnsi="宋体" w:cs="宋体"/>
                <w:szCs w:val="21"/>
                <w:highlight w:val="none"/>
              </w:rPr>
              <w:t>根据投标人针对本咨询项目的实施做出合理的实施进度计划进行评分：</w:t>
            </w:r>
          </w:p>
          <w:p>
            <w:pPr>
              <w:spacing w:line="400" w:lineRule="exact"/>
              <w:jc w:val="left"/>
              <w:rPr>
                <w:rFonts w:ascii="宋体" w:hAnsi="宋体" w:cs="宋体"/>
                <w:szCs w:val="21"/>
                <w:highlight w:val="none"/>
              </w:rPr>
            </w:pPr>
            <w:r>
              <w:rPr>
                <w:rFonts w:ascii="宋体" w:hAnsi="宋体" w:cs="宋体"/>
                <w:szCs w:val="21"/>
                <w:highlight w:val="none"/>
              </w:rPr>
              <w:t>优秀：8-10分；良好：6-7分；一般：0-5分。</w:t>
            </w:r>
          </w:p>
        </w:tc>
        <w:tc>
          <w:tcPr>
            <w:tcW w:w="968" w:type="dxa"/>
            <w:vAlign w:val="center"/>
          </w:tcPr>
          <w:p>
            <w:pPr>
              <w:spacing w:line="400" w:lineRule="exact"/>
              <w:jc w:val="center"/>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spacing w:line="400" w:lineRule="exact"/>
              <w:jc w:val="center"/>
              <w:rPr>
                <w:rFonts w:ascii="宋体" w:hAnsi="宋体" w:cs="宋体"/>
                <w:szCs w:val="21"/>
                <w:highlight w:val="none"/>
              </w:rPr>
            </w:pPr>
            <w:bookmarkStart w:id="0" w:name="_GoBack" w:colFirst="1" w:colLast="3"/>
            <w:r>
              <w:rPr>
                <w:rFonts w:hint="eastAsia" w:ascii="宋体" w:hAnsi="宋体" w:cs="宋体"/>
                <w:szCs w:val="21"/>
                <w:highlight w:val="none"/>
              </w:rPr>
              <w:t>5</w:t>
            </w:r>
          </w:p>
        </w:tc>
        <w:tc>
          <w:tcPr>
            <w:tcW w:w="1134"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lang w:val="en-US" w:eastAsia="zh-CN"/>
              </w:rPr>
              <w:t>项目报价内容及</w:t>
            </w:r>
            <w:r>
              <w:rPr>
                <w:rFonts w:ascii="宋体" w:hAnsi="宋体" w:cs="宋体"/>
                <w:szCs w:val="21"/>
                <w:highlight w:val="none"/>
              </w:rPr>
              <w:t>工作保证措施</w:t>
            </w:r>
          </w:p>
        </w:tc>
        <w:tc>
          <w:tcPr>
            <w:tcW w:w="1701" w:type="dxa"/>
            <w:vAlign w:val="center"/>
          </w:tcPr>
          <w:p>
            <w:pPr>
              <w:spacing w:line="400" w:lineRule="exact"/>
              <w:jc w:val="center"/>
              <w:rPr>
                <w:rFonts w:ascii="宋体" w:hAnsi="宋体" w:cs="宋体"/>
                <w:szCs w:val="21"/>
                <w:highlight w:val="none"/>
              </w:rPr>
            </w:pPr>
            <w:r>
              <w:rPr>
                <w:rFonts w:ascii="宋体" w:hAnsi="宋体" w:cs="宋体"/>
                <w:szCs w:val="21"/>
                <w:highlight w:val="none"/>
              </w:rPr>
              <w:t>工作保证措施</w:t>
            </w:r>
          </w:p>
        </w:tc>
        <w:tc>
          <w:tcPr>
            <w:tcW w:w="4702" w:type="dxa"/>
            <w:vAlign w:val="center"/>
          </w:tcPr>
          <w:p>
            <w:pPr>
              <w:spacing w:line="400" w:lineRule="exact"/>
              <w:jc w:val="left"/>
              <w:rPr>
                <w:rFonts w:hint="default" w:ascii="宋体" w:hAnsi="宋体" w:eastAsia="宋体" w:cs="宋体"/>
                <w:szCs w:val="21"/>
                <w:highlight w:val="none"/>
                <w:lang w:val="en-US" w:eastAsia="zh-CN"/>
              </w:rPr>
            </w:pPr>
            <w:r>
              <w:rPr>
                <w:rFonts w:ascii="宋体" w:hAnsi="宋体" w:cs="宋体"/>
                <w:szCs w:val="21"/>
                <w:highlight w:val="none"/>
              </w:rPr>
              <w:t>1</w:t>
            </w:r>
            <w:r>
              <w:rPr>
                <w:rFonts w:hint="eastAsia" w:ascii="宋体" w:hAnsi="宋体" w:cs="宋体"/>
                <w:szCs w:val="21"/>
                <w:highlight w:val="none"/>
              </w:rPr>
              <w:t>.</w:t>
            </w:r>
            <w:r>
              <w:rPr>
                <w:rFonts w:ascii="宋体" w:hAnsi="宋体" w:cs="宋体"/>
                <w:szCs w:val="21"/>
                <w:highlight w:val="none"/>
              </w:rPr>
              <w:t>对本项目</w:t>
            </w:r>
            <w:r>
              <w:rPr>
                <w:rFonts w:hint="eastAsia" w:ascii="宋体" w:hAnsi="宋体" w:cs="宋体"/>
                <w:szCs w:val="21"/>
                <w:highlight w:val="none"/>
                <w:lang w:val="en-US" w:eastAsia="zh-CN"/>
              </w:rPr>
              <w:t>报价内容及</w:t>
            </w:r>
            <w:r>
              <w:rPr>
                <w:rFonts w:ascii="宋体" w:hAnsi="宋体" w:cs="宋体"/>
                <w:szCs w:val="21"/>
                <w:highlight w:val="none"/>
              </w:rPr>
              <w:t>工作保证措施</w:t>
            </w:r>
            <w:r>
              <w:rPr>
                <w:rFonts w:hint="eastAsia" w:ascii="宋体" w:hAnsi="宋体" w:cs="宋体"/>
                <w:szCs w:val="21"/>
                <w:highlight w:val="none"/>
                <w:lang w:val="en-US" w:eastAsia="zh-CN"/>
              </w:rPr>
              <w:t>内容描述准确、科学、分布合理的</w:t>
            </w:r>
            <w:r>
              <w:rPr>
                <w:rFonts w:ascii="宋体" w:hAnsi="宋体" w:cs="宋体"/>
                <w:szCs w:val="21"/>
                <w:highlight w:val="none"/>
              </w:rPr>
              <w:t>得8-10分；</w:t>
            </w:r>
          </w:p>
          <w:p>
            <w:pPr>
              <w:spacing w:line="400" w:lineRule="exact"/>
              <w:jc w:val="left"/>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w:t>
            </w:r>
            <w:r>
              <w:rPr>
                <w:rFonts w:ascii="宋体" w:hAnsi="宋体" w:cs="宋体"/>
                <w:szCs w:val="21"/>
                <w:highlight w:val="none"/>
              </w:rPr>
              <w:t>对本项目</w:t>
            </w:r>
            <w:r>
              <w:rPr>
                <w:rFonts w:hint="eastAsia" w:ascii="宋体" w:hAnsi="宋体" w:cs="宋体"/>
                <w:szCs w:val="21"/>
                <w:highlight w:val="none"/>
                <w:lang w:val="en-US" w:eastAsia="zh-CN"/>
              </w:rPr>
              <w:t>报价内容及</w:t>
            </w:r>
            <w:r>
              <w:rPr>
                <w:rFonts w:ascii="宋体" w:hAnsi="宋体" w:cs="宋体"/>
                <w:szCs w:val="21"/>
                <w:highlight w:val="none"/>
              </w:rPr>
              <w:t>工作保证措施</w:t>
            </w:r>
            <w:r>
              <w:rPr>
                <w:rFonts w:hint="eastAsia" w:ascii="宋体" w:hAnsi="宋体" w:cs="宋体"/>
                <w:szCs w:val="21"/>
                <w:highlight w:val="none"/>
                <w:lang w:val="en-US" w:eastAsia="zh-CN"/>
              </w:rPr>
              <w:t>内容描述较为准确、科学、分布合理的</w:t>
            </w:r>
            <w:r>
              <w:rPr>
                <w:rFonts w:ascii="宋体" w:hAnsi="宋体" w:cs="宋体"/>
                <w:szCs w:val="21"/>
                <w:highlight w:val="none"/>
              </w:rPr>
              <w:t>得的得6-7分；</w:t>
            </w:r>
          </w:p>
          <w:p>
            <w:pPr>
              <w:spacing w:line="400" w:lineRule="exact"/>
              <w:jc w:val="left"/>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w:t>
            </w:r>
            <w:r>
              <w:rPr>
                <w:rFonts w:ascii="宋体" w:hAnsi="宋体" w:cs="宋体"/>
                <w:szCs w:val="21"/>
                <w:highlight w:val="none"/>
              </w:rPr>
              <w:t>对本项目</w:t>
            </w:r>
            <w:r>
              <w:rPr>
                <w:rFonts w:hint="eastAsia" w:ascii="宋体" w:hAnsi="宋体" w:cs="宋体"/>
                <w:szCs w:val="21"/>
                <w:highlight w:val="none"/>
                <w:lang w:val="en-US" w:eastAsia="zh-CN"/>
              </w:rPr>
              <w:t>报价内容及</w:t>
            </w:r>
            <w:r>
              <w:rPr>
                <w:rFonts w:ascii="宋体" w:hAnsi="宋体" w:cs="宋体"/>
                <w:szCs w:val="21"/>
                <w:highlight w:val="none"/>
              </w:rPr>
              <w:t>工作保证措施</w:t>
            </w:r>
            <w:r>
              <w:rPr>
                <w:rFonts w:hint="eastAsia" w:ascii="宋体" w:hAnsi="宋体" w:cs="宋体"/>
                <w:szCs w:val="21"/>
                <w:highlight w:val="none"/>
                <w:lang w:val="en-US" w:eastAsia="zh-CN"/>
              </w:rPr>
              <w:t>内容描述</w:t>
            </w:r>
            <w:r>
              <w:rPr>
                <w:rFonts w:ascii="宋体" w:hAnsi="宋体" w:cs="宋体"/>
                <w:szCs w:val="21"/>
                <w:highlight w:val="none"/>
              </w:rPr>
              <w:t>基本满足的得1-5分；</w:t>
            </w:r>
          </w:p>
          <w:p>
            <w:pPr>
              <w:spacing w:line="400" w:lineRule="exact"/>
              <w:jc w:val="left"/>
              <w:rPr>
                <w:rFonts w:ascii="宋体" w:hAnsi="宋体" w:cs="宋体"/>
                <w:szCs w:val="21"/>
                <w:highlight w:val="none"/>
              </w:rPr>
            </w:pPr>
            <w:r>
              <w:rPr>
                <w:rFonts w:ascii="宋体" w:hAnsi="宋体" w:cs="宋体"/>
                <w:szCs w:val="21"/>
                <w:highlight w:val="none"/>
              </w:rPr>
              <w:t>4</w:t>
            </w:r>
            <w:r>
              <w:rPr>
                <w:rFonts w:hint="eastAsia" w:ascii="宋体" w:hAnsi="宋体" w:cs="宋体"/>
                <w:szCs w:val="21"/>
                <w:highlight w:val="none"/>
              </w:rPr>
              <w:t>.</w:t>
            </w:r>
            <w:r>
              <w:rPr>
                <w:rFonts w:ascii="宋体" w:hAnsi="宋体" w:cs="宋体"/>
                <w:szCs w:val="21"/>
                <w:highlight w:val="none"/>
              </w:rPr>
              <w:t>对本项目</w:t>
            </w:r>
            <w:r>
              <w:rPr>
                <w:rFonts w:hint="eastAsia" w:ascii="宋体" w:hAnsi="宋体" w:cs="宋体"/>
                <w:szCs w:val="21"/>
                <w:highlight w:val="none"/>
                <w:lang w:val="en-US" w:eastAsia="zh-CN"/>
              </w:rPr>
              <w:t>报价内容及</w:t>
            </w:r>
            <w:r>
              <w:rPr>
                <w:rFonts w:ascii="宋体" w:hAnsi="宋体" w:cs="宋体"/>
                <w:szCs w:val="21"/>
                <w:highlight w:val="none"/>
              </w:rPr>
              <w:t>工作保证措施</w:t>
            </w:r>
            <w:r>
              <w:rPr>
                <w:rFonts w:hint="eastAsia" w:ascii="宋体" w:hAnsi="宋体" w:cs="宋体"/>
                <w:szCs w:val="21"/>
                <w:highlight w:val="none"/>
                <w:lang w:val="en-US" w:eastAsia="zh-CN"/>
              </w:rPr>
              <w:t>内容描述</w:t>
            </w:r>
            <w:r>
              <w:rPr>
                <w:rFonts w:ascii="宋体" w:hAnsi="宋体" w:cs="宋体"/>
                <w:szCs w:val="21"/>
                <w:highlight w:val="none"/>
              </w:rPr>
              <w:t>不合理且未提出相应的方案的不得分。</w:t>
            </w:r>
          </w:p>
        </w:tc>
        <w:tc>
          <w:tcPr>
            <w:tcW w:w="968" w:type="dxa"/>
            <w:vAlign w:val="center"/>
          </w:tcPr>
          <w:p>
            <w:pPr>
              <w:spacing w:line="400" w:lineRule="exact"/>
              <w:jc w:val="center"/>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0.0</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4" w:type="dxa"/>
            <w:gridSpan w:val="2"/>
          </w:tcPr>
          <w:p>
            <w:pPr>
              <w:spacing w:line="400" w:lineRule="exact"/>
              <w:rPr>
                <w:rFonts w:ascii="宋体" w:hAnsi="宋体" w:cs="宋体"/>
                <w:szCs w:val="21"/>
                <w:highlight w:val="none"/>
              </w:rPr>
            </w:pPr>
            <w:r>
              <w:rPr>
                <w:rFonts w:hint="eastAsia" w:ascii="宋体" w:hAnsi="宋体" w:cs="宋体"/>
                <w:b/>
                <w:szCs w:val="21"/>
                <w:highlight w:val="none"/>
              </w:rPr>
              <w:t>商务/技术分计算方法</w:t>
            </w:r>
          </w:p>
        </w:tc>
        <w:tc>
          <w:tcPr>
            <w:tcW w:w="7371" w:type="dxa"/>
            <w:gridSpan w:val="3"/>
          </w:tcPr>
          <w:p>
            <w:pPr>
              <w:spacing w:line="400" w:lineRule="exact"/>
              <w:rPr>
                <w:rFonts w:ascii="宋体" w:hAnsi="宋体" w:cs="宋体"/>
                <w:szCs w:val="21"/>
                <w:highlight w:val="none"/>
              </w:rPr>
            </w:pPr>
            <w:r>
              <w:rPr>
                <w:rFonts w:hint="eastAsia" w:ascii="宋体" w:hAnsi="宋体" w:cs="宋体"/>
                <w:szCs w:val="21"/>
                <w:highlight w:val="none"/>
              </w:rPr>
              <w:t>评标专家打分完毕后，计算各标包供应商的商务/技术分时，取专家打分的平均分作为该供应商的商务/技术得分。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5" w:type="dxa"/>
            <w:gridSpan w:val="5"/>
          </w:tcPr>
          <w:p>
            <w:pPr>
              <w:spacing w:line="400" w:lineRule="exact"/>
              <w:rPr>
                <w:rFonts w:ascii="宋体" w:hAnsi="宋体" w:cs="宋体"/>
                <w:szCs w:val="21"/>
              </w:rPr>
            </w:pPr>
            <w:r>
              <w:rPr>
                <w:rFonts w:hint="eastAsia" w:ascii="宋体" w:hAnsi="宋体" w:cs="宋体"/>
                <w:b/>
                <w:szCs w:val="21"/>
              </w:rPr>
              <w:t>（三）、价格评审（100）分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4" w:type="dxa"/>
            <w:gridSpan w:val="2"/>
            <w:vAlign w:val="center"/>
          </w:tcPr>
          <w:p>
            <w:pPr>
              <w:spacing w:line="400" w:lineRule="exact"/>
              <w:rPr>
                <w:rFonts w:ascii="宋体" w:hAnsi="宋体" w:cs="宋体"/>
                <w:szCs w:val="21"/>
              </w:rPr>
            </w:pPr>
            <w:r>
              <w:rPr>
                <w:rFonts w:hint="eastAsia" w:ascii="宋体" w:hAnsi="宋体" w:cs="宋体"/>
                <w:b/>
                <w:szCs w:val="21"/>
              </w:rPr>
              <w:t>价格分计算方法名称</w:t>
            </w:r>
          </w:p>
        </w:tc>
        <w:tc>
          <w:tcPr>
            <w:tcW w:w="7371" w:type="dxa"/>
            <w:gridSpan w:val="3"/>
          </w:tcPr>
          <w:p>
            <w:pPr>
              <w:spacing w:line="400" w:lineRule="exact"/>
              <w:rPr>
                <w:rFonts w:ascii="宋体" w:hAnsi="宋体" w:cs="宋体"/>
                <w:szCs w:val="21"/>
              </w:rPr>
            </w:pPr>
            <w:r>
              <w:rPr>
                <w:rFonts w:ascii="宋体" w:hAnsi="宋体" w:cs="宋体"/>
                <w:szCs w:val="21"/>
              </w:rPr>
              <w:t>合理均价基准差径靶心法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4" w:type="dxa"/>
            <w:gridSpan w:val="2"/>
            <w:vAlign w:val="center"/>
          </w:tcPr>
          <w:p>
            <w:pPr>
              <w:spacing w:line="400" w:lineRule="exact"/>
              <w:rPr>
                <w:rFonts w:ascii="宋体" w:hAnsi="宋体" w:cs="宋体"/>
                <w:szCs w:val="21"/>
                <w:highlight w:val="none"/>
              </w:rPr>
            </w:pPr>
            <w:r>
              <w:rPr>
                <w:rFonts w:hint="eastAsia" w:ascii="宋体" w:hAnsi="宋体" w:cs="宋体"/>
                <w:b/>
                <w:szCs w:val="21"/>
                <w:highlight w:val="none"/>
              </w:rPr>
              <w:t>评标基准价计算方法</w:t>
            </w:r>
          </w:p>
        </w:tc>
        <w:tc>
          <w:tcPr>
            <w:tcW w:w="7371" w:type="dxa"/>
            <w:gridSpan w:val="3"/>
          </w:tcPr>
          <w:p>
            <w:pPr>
              <w:spacing w:line="400" w:lineRule="exact"/>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w:t>
            </w:r>
            <w:r>
              <w:rPr>
                <w:rFonts w:ascii="宋体" w:hAnsi="宋体" w:cs="宋体"/>
                <w:szCs w:val="21"/>
                <w:highlight w:val="none"/>
              </w:rPr>
              <w:t>进入价格分计算的投标人取技术商务加权总分排名前BP%的投标人，按比例HP%、LP%分别去掉最高、最低价格后（当排名前BP%的投标人个数少于等于L个时，不去最高最低价），计算平均价作为Y平均</w:t>
            </w:r>
          </w:p>
          <w:p>
            <w:pPr>
              <w:spacing w:line="400" w:lineRule="exact"/>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w:t>
            </w:r>
            <w:r>
              <w:rPr>
                <w:rFonts w:ascii="宋体" w:hAnsi="宋体" w:cs="宋体"/>
                <w:szCs w:val="21"/>
                <w:highlight w:val="none"/>
              </w:rPr>
              <w:t>计算评标基准价，Y基准＝Y平均×（1-X），X为下浮率，Y基准按四舍五入法保留两位小数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4" w:type="dxa"/>
            <w:gridSpan w:val="2"/>
            <w:vAlign w:val="center"/>
          </w:tcPr>
          <w:p>
            <w:pPr>
              <w:spacing w:line="400" w:lineRule="exact"/>
              <w:rPr>
                <w:rFonts w:ascii="宋体" w:hAnsi="宋体" w:cs="宋体"/>
                <w:szCs w:val="21"/>
              </w:rPr>
            </w:pPr>
            <w:r>
              <w:rPr>
                <w:rFonts w:hint="eastAsia" w:ascii="宋体" w:hAnsi="宋体" w:cs="宋体"/>
                <w:b/>
                <w:szCs w:val="21"/>
              </w:rPr>
              <w:t>价格分计算公式</w:t>
            </w:r>
          </w:p>
        </w:tc>
        <w:tc>
          <w:tcPr>
            <w:tcW w:w="7371" w:type="dxa"/>
            <w:gridSpan w:val="3"/>
          </w:tcPr>
          <w:p>
            <w:pPr>
              <w:spacing w:line="400" w:lineRule="exact"/>
              <w:rPr>
                <w:rFonts w:ascii="宋体" w:hAnsi="宋体" w:cs="宋体"/>
                <w:szCs w:val="21"/>
              </w:rPr>
            </w:pPr>
            <w:r>
              <w:rPr>
                <w:rFonts w:ascii="宋体" w:hAnsi="宋体" w:cs="宋体"/>
                <w:szCs w:val="21"/>
              </w:rPr>
              <w:t>1</w:t>
            </w:r>
            <w:r>
              <w:rPr>
                <w:rFonts w:hint="eastAsia" w:ascii="宋体" w:hAnsi="宋体" w:cs="宋体"/>
                <w:szCs w:val="21"/>
              </w:rPr>
              <w:t>.</w:t>
            </w:r>
            <w:r>
              <w:rPr>
                <w:rFonts w:ascii="宋体" w:hAnsi="宋体" w:cs="宋体"/>
                <w:szCs w:val="21"/>
              </w:rPr>
              <w:t>Yi为某投标人的投标价格；Qi为计算得分，按四舍五入法保留两位小数</w:t>
            </w:r>
          </w:p>
          <w:p>
            <w:pPr>
              <w:spacing w:line="400" w:lineRule="exact"/>
              <w:rPr>
                <w:rFonts w:ascii="宋体" w:hAnsi="宋体" w:cs="宋体"/>
                <w:szCs w:val="21"/>
              </w:rPr>
            </w:pPr>
            <w:r>
              <w:rPr>
                <w:rFonts w:ascii="宋体" w:hAnsi="宋体" w:cs="宋体"/>
                <w:szCs w:val="21"/>
              </w:rPr>
              <w:t>2</w:t>
            </w:r>
            <w:r>
              <w:rPr>
                <w:rFonts w:hint="eastAsia" w:ascii="宋体" w:hAnsi="宋体" w:cs="宋体"/>
                <w:szCs w:val="21"/>
              </w:rPr>
              <w:t>.</w:t>
            </w:r>
            <w:r>
              <w:rPr>
                <w:rFonts w:ascii="宋体" w:hAnsi="宋体" w:cs="宋体"/>
                <w:szCs w:val="21"/>
              </w:rPr>
              <w:t>当Yi＞Y基准，Qi＝报价满分－（Yi－Y基准）/Y基准×报价满分×RH</w:t>
            </w:r>
          </w:p>
          <w:p>
            <w:pPr>
              <w:spacing w:line="400" w:lineRule="exact"/>
              <w:rPr>
                <w:rFonts w:ascii="宋体" w:hAnsi="宋体" w:cs="宋体"/>
                <w:szCs w:val="21"/>
              </w:rPr>
            </w:pPr>
            <w:r>
              <w:rPr>
                <w:rFonts w:ascii="宋体" w:hAnsi="宋体" w:cs="宋体"/>
                <w:szCs w:val="21"/>
              </w:rPr>
              <w:t>3</w:t>
            </w:r>
            <w:r>
              <w:rPr>
                <w:rFonts w:hint="eastAsia" w:ascii="宋体" w:hAnsi="宋体" w:cs="宋体"/>
                <w:szCs w:val="21"/>
              </w:rPr>
              <w:t>.</w:t>
            </w:r>
            <w:r>
              <w:rPr>
                <w:rFonts w:ascii="宋体" w:hAnsi="宋体" w:cs="宋体"/>
                <w:szCs w:val="21"/>
              </w:rPr>
              <w:t>当Yi=Y基准，Qi=报价满分</w:t>
            </w:r>
          </w:p>
          <w:p>
            <w:pPr>
              <w:spacing w:line="400" w:lineRule="exact"/>
              <w:rPr>
                <w:rFonts w:ascii="宋体" w:hAnsi="宋体" w:cs="宋体"/>
                <w:szCs w:val="21"/>
              </w:rPr>
            </w:pPr>
            <w:r>
              <w:rPr>
                <w:rFonts w:ascii="宋体" w:hAnsi="宋体" w:cs="宋体"/>
                <w:szCs w:val="21"/>
              </w:rPr>
              <w:t>4</w:t>
            </w:r>
            <w:r>
              <w:rPr>
                <w:rFonts w:hint="eastAsia" w:ascii="宋体" w:hAnsi="宋体" w:cs="宋体"/>
                <w:szCs w:val="21"/>
              </w:rPr>
              <w:t>.</w:t>
            </w:r>
            <w:r>
              <w:rPr>
                <w:rFonts w:ascii="宋体" w:hAnsi="宋体" w:cs="宋体"/>
                <w:szCs w:val="21"/>
              </w:rPr>
              <w:t>当Yi＜Y基准，Qi＝报价满分－（Y基准－Yi）/Y基准×报价满分×RL</w:t>
            </w:r>
          </w:p>
          <w:p>
            <w:pPr>
              <w:spacing w:line="400" w:lineRule="exact"/>
              <w:rPr>
                <w:rFonts w:ascii="宋体" w:hAnsi="宋体" w:cs="宋体"/>
                <w:szCs w:val="21"/>
              </w:rPr>
            </w:pPr>
            <w:r>
              <w:rPr>
                <w:rFonts w:ascii="宋体" w:hAnsi="宋体" w:cs="宋体"/>
                <w:szCs w:val="21"/>
              </w:rPr>
              <w:t>5</w:t>
            </w:r>
            <w:r>
              <w:rPr>
                <w:rFonts w:hint="eastAsia" w:ascii="宋体" w:hAnsi="宋体" w:cs="宋体"/>
                <w:szCs w:val="21"/>
              </w:rPr>
              <w:t>.</w:t>
            </w:r>
            <w:r>
              <w:rPr>
                <w:rFonts w:ascii="宋体" w:hAnsi="宋体" w:cs="宋体"/>
                <w:szCs w:val="21"/>
              </w:rPr>
              <w:t>当Qi＜0，按Qi=0分计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4" w:type="dxa"/>
            <w:gridSpan w:val="2"/>
            <w:vAlign w:val="center"/>
          </w:tcPr>
          <w:p>
            <w:pPr>
              <w:spacing w:line="400" w:lineRule="exact"/>
              <w:rPr>
                <w:rFonts w:ascii="宋体" w:hAnsi="宋体" w:cs="宋体"/>
                <w:szCs w:val="21"/>
              </w:rPr>
            </w:pPr>
            <w:r>
              <w:rPr>
                <w:rFonts w:hint="eastAsia" w:ascii="宋体" w:hAnsi="宋体" w:cs="宋体"/>
                <w:b/>
                <w:szCs w:val="21"/>
              </w:rPr>
              <w:t>进入价格评分厂家数量</w:t>
            </w:r>
          </w:p>
        </w:tc>
        <w:tc>
          <w:tcPr>
            <w:tcW w:w="7371" w:type="dxa"/>
            <w:gridSpan w:val="3"/>
          </w:tcPr>
          <w:p>
            <w:pPr>
              <w:spacing w:line="400" w:lineRule="exact"/>
              <w:rPr>
                <w:rFonts w:ascii="宋体" w:hAnsi="宋体" w:cs="宋体"/>
                <w:szCs w:val="21"/>
              </w:rPr>
            </w:pPr>
            <w:r>
              <w:rPr>
                <w:rFonts w:hint="eastAsia" w:ascii="宋体" w:hAnsi="宋体" w:cs="宋体"/>
                <w:szCs w:val="21"/>
              </w:rPr>
              <w:t>本次评标不设置技术商务末位淘汰。进入技术商务评分范围的投标人全部进入价格评分。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4" w:type="dxa"/>
            <w:gridSpan w:val="2"/>
            <w:vAlign w:val="center"/>
          </w:tcPr>
          <w:p>
            <w:pPr>
              <w:spacing w:line="400" w:lineRule="exact"/>
              <w:jc w:val="center"/>
              <w:rPr>
                <w:rFonts w:ascii="宋体" w:hAnsi="宋体" w:cs="宋体"/>
                <w:b/>
                <w:szCs w:val="21"/>
              </w:rPr>
            </w:pPr>
            <w:r>
              <w:rPr>
                <w:rFonts w:ascii="宋体" w:hAnsi="宋体" w:cs="宋体"/>
                <w:b/>
                <w:szCs w:val="21"/>
              </w:rPr>
              <w:t>参数设置</w:t>
            </w:r>
          </w:p>
        </w:tc>
        <w:tc>
          <w:tcPr>
            <w:tcW w:w="7371" w:type="dxa"/>
            <w:gridSpan w:val="3"/>
          </w:tcPr>
          <w:p>
            <w:pPr>
              <w:spacing w:line="400" w:lineRule="exact"/>
              <w:rPr>
                <w:rFonts w:ascii="宋体" w:hAnsi="宋体" w:cs="宋体"/>
                <w:szCs w:val="21"/>
              </w:rPr>
            </w:pPr>
            <w:r>
              <w:rPr>
                <w:rFonts w:ascii="宋体" w:hAnsi="宋体" w:cs="宋体"/>
                <w:szCs w:val="21"/>
              </w:rPr>
              <w:t>1</w:t>
            </w:r>
            <w:r>
              <w:rPr>
                <w:rFonts w:hint="eastAsia" w:ascii="宋体" w:hAnsi="宋体" w:cs="宋体"/>
                <w:szCs w:val="21"/>
              </w:rPr>
              <w:t>.</w:t>
            </w:r>
            <w:r>
              <w:rPr>
                <w:rFonts w:ascii="宋体" w:hAnsi="宋体" w:cs="宋体"/>
                <w:szCs w:val="21"/>
              </w:rPr>
              <w:t>0%≤X＜100%，X缺省值为0%</w:t>
            </w:r>
          </w:p>
          <w:p>
            <w:pPr>
              <w:spacing w:line="400" w:lineRule="exact"/>
              <w:rPr>
                <w:rFonts w:ascii="宋体" w:hAnsi="宋体" w:cs="宋体"/>
                <w:szCs w:val="21"/>
              </w:rPr>
            </w:pPr>
            <w:r>
              <w:rPr>
                <w:rFonts w:ascii="宋体" w:hAnsi="宋体" w:cs="宋体"/>
                <w:szCs w:val="21"/>
              </w:rPr>
              <w:t>2</w:t>
            </w:r>
            <w:r>
              <w:rPr>
                <w:rFonts w:hint="eastAsia" w:ascii="宋体" w:hAnsi="宋体" w:cs="宋体"/>
                <w:szCs w:val="21"/>
              </w:rPr>
              <w:t>.</w:t>
            </w:r>
            <w:r>
              <w:rPr>
                <w:rFonts w:ascii="宋体" w:hAnsi="宋体" w:cs="宋体"/>
                <w:szCs w:val="21"/>
              </w:rPr>
              <w:t>0.00≤RL≤100，RL缺省值为0.3。</w:t>
            </w:r>
          </w:p>
          <w:p>
            <w:pPr>
              <w:spacing w:line="400" w:lineRule="exact"/>
              <w:rPr>
                <w:rFonts w:ascii="宋体" w:hAnsi="宋体" w:cs="宋体"/>
                <w:szCs w:val="21"/>
              </w:rPr>
            </w:pPr>
            <w:r>
              <w:rPr>
                <w:rFonts w:ascii="宋体" w:hAnsi="宋体" w:cs="宋体"/>
                <w:szCs w:val="21"/>
              </w:rPr>
              <w:t>3</w:t>
            </w:r>
            <w:r>
              <w:rPr>
                <w:rFonts w:hint="eastAsia" w:ascii="宋体" w:hAnsi="宋体" w:cs="宋体"/>
                <w:szCs w:val="21"/>
              </w:rPr>
              <w:t>.</w:t>
            </w:r>
            <w:r>
              <w:rPr>
                <w:rFonts w:ascii="宋体" w:hAnsi="宋体" w:cs="宋体"/>
                <w:szCs w:val="21"/>
              </w:rPr>
              <w:t>0.00≤RH≤100，RH缺省值为0.7。</w:t>
            </w:r>
          </w:p>
          <w:p>
            <w:pPr>
              <w:spacing w:line="400" w:lineRule="exact"/>
              <w:rPr>
                <w:rFonts w:ascii="宋体" w:hAnsi="宋体" w:cs="宋体"/>
                <w:szCs w:val="21"/>
              </w:rPr>
            </w:pPr>
            <w:r>
              <w:rPr>
                <w:rFonts w:ascii="宋体" w:hAnsi="宋体" w:cs="宋体"/>
                <w:szCs w:val="21"/>
              </w:rPr>
              <w:t>4</w:t>
            </w:r>
            <w:r>
              <w:rPr>
                <w:rFonts w:hint="eastAsia" w:ascii="宋体" w:hAnsi="宋体" w:cs="宋体"/>
                <w:szCs w:val="21"/>
              </w:rPr>
              <w:t>.</w:t>
            </w:r>
            <w:r>
              <w:rPr>
                <w:rFonts w:ascii="宋体" w:hAnsi="宋体" w:cs="宋体"/>
                <w:szCs w:val="21"/>
              </w:rPr>
              <w:t>RL＜RH。</w:t>
            </w:r>
          </w:p>
          <w:p>
            <w:pPr>
              <w:spacing w:line="400" w:lineRule="exact"/>
              <w:rPr>
                <w:rFonts w:ascii="宋体" w:hAnsi="宋体" w:cs="宋体"/>
                <w:szCs w:val="21"/>
              </w:rPr>
            </w:pPr>
            <w:r>
              <w:rPr>
                <w:rFonts w:ascii="宋体" w:hAnsi="宋体" w:cs="宋体"/>
                <w:szCs w:val="21"/>
              </w:rPr>
              <w:t>5</w:t>
            </w:r>
            <w:r>
              <w:rPr>
                <w:rFonts w:hint="eastAsia" w:ascii="宋体" w:hAnsi="宋体" w:cs="宋体"/>
                <w:szCs w:val="21"/>
              </w:rPr>
              <w:t>.</w:t>
            </w:r>
            <w:r>
              <w:rPr>
                <w:rFonts w:ascii="宋体" w:hAnsi="宋体" w:cs="宋体"/>
                <w:szCs w:val="21"/>
              </w:rPr>
              <w:t>BP%为技术商务分排名靠前的比例，BP%缺省值为80%，进入价格分技术的投标人数量向上取整</w:t>
            </w:r>
          </w:p>
          <w:p>
            <w:pPr>
              <w:spacing w:line="400" w:lineRule="exact"/>
              <w:rPr>
                <w:rFonts w:ascii="宋体" w:hAnsi="宋体" w:cs="宋体"/>
                <w:szCs w:val="21"/>
              </w:rPr>
            </w:pPr>
            <w:r>
              <w:rPr>
                <w:rFonts w:ascii="宋体" w:hAnsi="宋体" w:cs="宋体"/>
                <w:szCs w:val="21"/>
              </w:rPr>
              <w:t>6</w:t>
            </w:r>
            <w:r>
              <w:rPr>
                <w:rFonts w:hint="eastAsia" w:ascii="宋体" w:hAnsi="宋体" w:cs="宋体"/>
                <w:szCs w:val="21"/>
              </w:rPr>
              <w:t>.</w:t>
            </w:r>
            <w:r>
              <w:rPr>
                <w:rFonts w:ascii="宋体" w:hAnsi="宋体" w:cs="宋体"/>
                <w:szCs w:val="21"/>
              </w:rPr>
              <w:t>HP%去掉最高价的比例，HP%缺省值为10%，计算结果按四舍五入方法取整。</w:t>
            </w:r>
          </w:p>
          <w:p>
            <w:pPr>
              <w:spacing w:line="400" w:lineRule="exact"/>
              <w:rPr>
                <w:rFonts w:ascii="宋体" w:hAnsi="宋体" w:cs="宋体"/>
                <w:szCs w:val="21"/>
              </w:rPr>
            </w:pPr>
            <w:r>
              <w:rPr>
                <w:rFonts w:ascii="宋体" w:hAnsi="宋体" w:cs="宋体"/>
                <w:szCs w:val="21"/>
              </w:rPr>
              <w:t>7</w:t>
            </w:r>
            <w:r>
              <w:rPr>
                <w:rFonts w:hint="eastAsia" w:ascii="宋体" w:hAnsi="宋体" w:cs="宋体"/>
                <w:szCs w:val="21"/>
              </w:rPr>
              <w:t>.</w:t>
            </w:r>
            <w:r>
              <w:rPr>
                <w:rFonts w:ascii="宋体" w:hAnsi="宋体" w:cs="宋体"/>
                <w:szCs w:val="21"/>
              </w:rPr>
              <w:t>LP%为去掉最低价的比例，LP%缺省值为10%，计算结果按四舍五入方法取整。</w:t>
            </w:r>
          </w:p>
          <w:p>
            <w:pPr>
              <w:spacing w:line="400" w:lineRule="exact"/>
              <w:jc w:val="left"/>
              <w:rPr>
                <w:rFonts w:ascii="宋体" w:hAnsi="宋体" w:cs="宋体"/>
                <w:szCs w:val="21"/>
              </w:rPr>
            </w:pPr>
            <w:r>
              <w:rPr>
                <w:rFonts w:ascii="宋体" w:hAnsi="宋体" w:cs="宋体"/>
                <w:szCs w:val="21"/>
              </w:rPr>
              <w:t>8</w:t>
            </w:r>
            <w:r>
              <w:rPr>
                <w:rFonts w:hint="eastAsia" w:ascii="宋体" w:hAnsi="宋体" w:cs="宋体"/>
                <w:szCs w:val="21"/>
              </w:rPr>
              <w:t>.</w:t>
            </w:r>
            <w:r>
              <w:rPr>
                <w:rFonts w:ascii="宋体" w:hAnsi="宋体" w:cs="宋体"/>
                <w:szCs w:val="21"/>
              </w:rPr>
              <w:t>L为自定义的供应商数量临界值，L缺省值为6。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4" w:type="dxa"/>
            <w:gridSpan w:val="2"/>
            <w:vAlign w:val="center"/>
          </w:tcPr>
          <w:p>
            <w:pPr>
              <w:spacing w:line="400" w:lineRule="exact"/>
              <w:jc w:val="center"/>
              <w:rPr>
                <w:rFonts w:ascii="宋体" w:hAnsi="宋体" w:cs="宋体"/>
                <w:b/>
                <w:szCs w:val="21"/>
              </w:rPr>
            </w:pPr>
            <w:r>
              <w:rPr>
                <w:rFonts w:ascii="宋体" w:hAnsi="宋体" w:cs="宋体"/>
                <w:b/>
                <w:szCs w:val="21"/>
              </w:rPr>
              <w:t>下浮率</w:t>
            </w:r>
          </w:p>
        </w:tc>
        <w:tc>
          <w:tcPr>
            <w:tcW w:w="7371" w:type="dxa"/>
            <w:gridSpan w:val="3"/>
          </w:tcPr>
          <w:p>
            <w:pPr>
              <w:spacing w:line="400" w:lineRule="exact"/>
              <w:jc w:val="center"/>
              <w:rPr>
                <w:rFonts w:ascii="宋体" w:hAnsi="宋体" w:cs="宋体"/>
                <w:szCs w:val="21"/>
              </w:rPr>
            </w:pPr>
            <w:r>
              <w:rPr>
                <w:rFonts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4" w:type="dxa"/>
            <w:gridSpan w:val="2"/>
            <w:vAlign w:val="center"/>
          </w:tcPr>
          <w:p>
            <w:pPr>
              <w:spacing w:line="400" w:lineRule="exact"/>
              <w:jc w:val="center"/>
              <w:rPr>
                <w:rFonts w:ascii="宋体" w:hAnsi="宋体" w:cs="宋体"/>
                <w:b/>
                <w:szCs w:val="21"/>
              </w:rPr>
            </w:pPr>
            <w:r>
              <w:rPr>
                <w:rFonts w:ascii="宋体" w:hAnsi="宋体" w:cs="宋体"/>
                <w:b/>
                <w:szCs w:val="21"/>
              </w:rPr>
              <w:t>BP%</w:t>
            </w:r>
          </w:p>
        </w:tc>
        <w:tc>
          <w:tcPr>
            <w:tcW w:w="7371" w:type="dxa"/>
            <w:gridSpan w:val="3"/>
          </w:tcPr>
          <w:p>
            <w:pPr>
              <w:spacing w:line="400" w:lineRule="exact"/>
              <w:jc w:val="center"/>
              <w:rPr>
                <w:rFonts w:ascii="宋体" w:hAnsi="宋体" w:cs="宋体"/>
                <w:szCs w:val="21"/>
              </w:rPr>
            </w:pPr>
            <w:r>
              <w:rPr>
                <w:rFonts w:ascii="宋体" w:hAnsi="宋体" w:cs="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4" w:type="dxa"/>
            <w:gridSpan w:val="2"/>
            <w:vAlign w:val="center"/>
          </w:tcPr>
          <w:p>
            <w:pPr>
              <w:spacing w:line="400" w:lineRule="exact"/>
              <w:jc w:val="center"/>
              <w:rPr>
                <w:rFonts w:ascii="宋体" w:hAnsi="宋体" w:cs="宋体"/>
                <w:b/>
                <w:szCs w:val="21"/>
              </w:rPr>
            </w:pPr>
            <w:r>
              <w:rPr>
                <w:rFonts w:ascii="宋体" w:hAnsi="宋体" w:cs="宋体"/>
                <w:b/>
                <w:szCs w:val="21"/>
              </w:rPr>
              <w:t>HP%</w:t>
            </w:r>
          </w:p>
        </w:tc>
        <w:tc>
          <w:tcPr>
            <w:tcW w:w="7371" w:type="dxa"/>
            <w:gridSpan w:val="3"/>
          </w:tcPr>
          <w:p>
            <w:pPr>
              <w:spacing w:line="400" w:lineRule="exact"/>
              <w:jc w:val="center"/>
              <w:rPr>
                <w:rFonts w:ascii="宋体" w:hAnsi="宋体" w:cs="宋体"/>
                <w:szCs w:val="21"/>
              </w:rPr>
            </w:pPr>
            <w:r>
              <w:rPr>
                <w:rFonts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4" w:type="dxa"/>
            <w:gridSpan w:val="2"/>
            <w:vAlign w:val="center"/>
          </w:tcPr>
          <w:p>
            <w:pPr>
              <w:spacing w:line="400" w:lineRule="exact"/>
              <w:jc w:val="center"/>
              <w:rPr>
                <w:rFonts w:ascii="宋体" w:hAnsi="宋体" w:cs="宋体"/>
                <w:b/>
                <w:szCs w:val="21"/>
              </w:rPr>
            </w:pPr>
            <w:r>
              <w:rPr>
                <w:rFonts w:ascii="宋体" w:hAnsi="宋体" w:cs="宋体"/>
                <w:b/>
                <w:szCs w:val="21"/>
              </w:rPr>
              <w:t>LP%</w:t>
            </w:r>
          </w:p>
        </w:tc>
        <w:tc>
          <w:tcPr>
            <w:tcW w:w="7371" w:type="dxa"/>
            <w:gridSpan w:val="3"/>
          </w:tcPr>
          <w:p>
            <w:pPr>
              <w:spacing w:line="400" w:lineRule="exact"/>
              <w:jc w:val="center"/>
              <w:rPr>
                <w:rFonts w:ascii="宋体" w:hAnsi="宋体" w:cs="宋体"/>
                <w:szCs w:val="21"/>
              </w:rPr>
            </w:pPr>
            <w:r>
              <w:rPr>
                <w:rFonts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4" w:type="dxa"/>
            <w:gridSpan w:val="2"/>
            <w:vAlign w:val="center"/>
          </w:tcPr>
          <w:p>
            <w:pPr>
              <w:spacing w:line="400" w:lineRule="exact"/>
              <w:jc w:val="center"/>
              <w:rPr>
                <w:rFonts w:ascii="宋体" w:hAnsi="宋体" w:cs="宋体"/>
                <w:b/>
                <w:szCs w:val="21"/>
              </w:rPr>
            </w:pPr>
            <w:r>
              <w:rPr>
                <w:rFonts w:ascii="宋体" w:hAnsi="宋体" w:cs="宋体"/>
                <w:b/>
                <w:szCs w:val="21"/>
              </w:rPr>
              <w:t>L值</w:t>
            </w:r>
          </w:p>
        </w:tc>
        <w:tc>
          <w:tcPr>
            <w:tcW w:w="7371" w:type="dxa"/>
            <w:gridSpan w:val="3"/>
          </w:tcPr>
          <w:p>
            <w:pPr>
              <w:spacing w:line="400" w:lineRule="exact"/>
              <w:jc w:val="center"/>
              <w:rPr>
                <w:rFonts w:ascii="宋体" w:hAnsi="宋体" w:cs="宋体"/>
                <w:szCs w:val="21"/>
              </w:rPr>
            </w:pPr>
            <w:r>
              <w:rPr>
                <w:rFonts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4" w:type="dxa"/>
            <w:gridSpan w:val="2"/>
            <w:vAlign w:val="center"/>
          </w:tcPr>
          <w:p>
            <w:pPr>
              <w:spacing w:line="400" w:lineRule="exact"/>
              <w:jc w:val="center"/>
              <w:rPr>
                <w:rFonts w:ascii="宋体" w:hAnsi="宋体" w:cs="宋体"/>
                <w:b/>
                <w:szCs w:val="21"/>
              </w:rPr>
            </w:pPr>
            <w:r>
              <w:rPr>
                <w:rFonts w:ascii="宋体" w:hAnsi="宋体" w:cs="宋体"/>
                <w:b/>
                <w:szCs w:val="21"/>
              </w:rPr>
              <w:t>RH</w:t>
            </w:r>
          </w:p>
        </w:tc>
        <w:tc>
          <w:tcPr>
            <w:tcW w:w="7371" w:type="dxa"/>
            <w:gridSpan w:val="3"/>
          </w:tcPr>
          <w:p>
            <w:pPr>
              <w:spacing w:line="400" w:lineRule="exact"/>
              <w:jc w:val="center"/>
              <w:rPr>
                <w:rFonts w:ascii="宋体" w:hAnsi="宋体" w:cs="宋体"/>
                <w:szCs w:val="21"/>
              </w:rPr>
            </w:pPr>
            <w:r>
              <w:rPr>
                <w:rFonts w:ascii="宋体" w:hAnsi="宋体" w:cs="宋体"/>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4" w:type="dxa"/>
            <w:gridSpan w:val="2"/>
            <w:vAlign w:val="center"/>
          </w:tcPr>
          <w:p>
            <w:pPr>
              <w:spacing w:line="400" w:lineRule="exact"/>
              <w:jc w:val="center"/>
              <w:rPr>
                <w:rFonts w:ascii="宋体" w:hAnsi="宋体" w:cs="宋体"/>
                <w:b/>
                <w:szCs w:val="21"/>
              </w:rPr>
            </w:pPr>
            <w:r>
              <w:rPr>
                <w:rFonts w:ascii="宋体" w:hAnsi="宋体" w:cs="宋体"/>
                <w:b/>
                <w:szCs w:val="21"/>
              </w:rPr>
              <w:t>RL</w:t>
            </w:r>
          </w:p>
        </w:tc>
        <w:tc>
          <w:tcPr>
            <w:tcW w:w="7371" w:type="dxa"/>
            <w:gridSpan w:val="3"/>
          </w:tcPr>
          <w:p>
            <w:pPr>
              <w:spacing w:line="400" w:lineRule="exact"/>
              <w:jc w:val="center"/>
              <w:rPr>
                <w:rFonts w:ascii="宋体" w:hAnsi="宋体" w:cs="宋体"/>
                <w:szCs w:val="21"/>
              </w:rPr>
            </w:pPr>
            <w:r>
              <w:rPr>
                <w:rFonts w:ascii="宋体" w:hAnsi="宋体" w:cs="宋体"/>
                <w:szCs w:val="21"/>
              </w:rPr>
              <w:t>0.3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5YzM2NGE0MmYwZjE3Y2NkODNiY2ExMTY0MjRkNjAifQ=="/>
  </w:docVars>
  <w:rsids>
    <w:rsidRoot w:val="00F34733"/>
    <w:rsid w:val="00076C7F"/>
    <w:rsid w:val="00134449"/>
    <w:rsid w:val="0020445B"/>
    <w:rsid w:val="0044336B"/>
    <w:rsid w:val="00571324"/>
    <w:rsid w:val="006433EF"/>
    <w:rsid w:val="008E6DB7"/>
    <w:rsid w:val="00AE1829"/>
    <w:rsid w:val="00F34733"/>
    <w:rsid w:val="02DD1011"/>
    <w:rsid w:val="03F45D7F"/>
    <w:rsid w:val="098A75E8"/>
    <w:rsid w:val="0B005469"/>
    <w:rsid w:val="156A5782"/>
    <w:rsid w:val="1D2B4636"/>
    <w:rsid w:val="32324B64"/>
    <w:rsid w:val="3355548A"/>
    <w:rsid w:val="3B397CF8"/>
    <w:rsid w:val="3B824942"/>
    <w:rsid w:val="3CCE2C48"/>
    <w:rsid w:val="3E4651BF"/>
    <w:rsid w:val="40CD20CB"/>
    <w:rsid w:val="49F45924"/>
    <w:rsid w:val="4E9C0949"/>
    <w:rsid w:val="4FF078BB"/>
    <w:rsid w:val="553A7148"/>
    <w:rsid w:val="581749D5"/>
    <w:rsid w:val="58FD6ABF"/>
    <w:rsid w:val="59486D73"/>
    <w:rsid w:val="67DD449C"/>
    <w:rsid w:val="6BAE6F0A"/>
    <w:rsid w:val="6CC17684"/>
    <w:rsid w:val="6E853141"/>
    <w:rsid w:val="6EE2027D"/>
    <w:rsid w:val="714C17A4"/>
    <w:rsid w:val="74414AB3"/>
    <w:rsid w:val="7907039A"/>
    <w:rsid w:val="7A57076C"/>
    <w:rsid w:val="7A8D4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left="420" w:leftChars="200"/>
    </w:pPr>
    <w:rPr>
      <w:rFonts w:ascii="Times New Roman" w:hAnsi="Times New Roman"/>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缩进 字符"/>
    <w:basedOn w:val="6"/>
    <w:link w:val="2"/>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329</Words>
  <Characters>1878</Characters>
  <Lines>15</Lines>
  <Paragraphs>4</Paragraphs>
  <TotalTime>1</TotalTime>
  <ScaleCrop>false</ScaleCrop>
  <LinksUpToDate>false</LinksUpToDate>
  <CharactersWithSpaces>2203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2023-09-22T02:20:00Z</dcterms:created>
  <dc:creator>easion liang</dc:creator>
  <cp:lastModifiedBy>tongpc</cp:lastModifiedBy>
  <dcterms:modified xsi:type="dcterms:W3CDTF">2023-12-05T04:26:01Z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B639465873424134BC2FB8D5CD33EBF2_12</vt:lpwstr>
  </property>
</Properties>
</file>