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highlight w:val="none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highlight w:val="none"/>
          <w:lang w:val="en-US" w:eastAsia="zh-CN" w:bidi="ar-SA"/>
        </w:rPr>
        <w:t>广州开发区区属国企兼职外部董事专家库新增入选名单</w:t>
      </w:r>
    </w:p>
    <w:bookmarkEnd w:id="0"/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highlight w:val="none"/>
          <w:lang w:val="en-US" w:eastAsia="zh-CN" w:bidi="ar-SA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贾鹏程，男，1974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生，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2003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月参加工作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九三学社社员，博士学历，正高级工程师，现任广州程星通信科技有限公司董事长、总经理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曾世彤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男，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1971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月生，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1992年7月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参加工作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，中共党员，本科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学历，建筑工程管理高级工程师、建筑经济师、监理工程师、招标师、中级安全工程师，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现任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广东广弘农牧发展有限公司纪检委员、副总经理。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吴向能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男，197</w:t>
      </w:r>
      <w:r>
        <w:rPr>
          <w:rFonts w:hint="eastAsia" w:ascii="仿宋_GB2312" w:hAnsi="仿宋_GB2312" w:cs="仿宋_GB2312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年1</w:t>
      </w:r>
      <w:r>
        <w:rPr>
          <w:rFonts w:hint="eastAsia" w:ascii="仿宋_GB2312" w:hAnsi="仿宋_GB2312" w:cs="仿宋_GB2312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月生，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1996年7月参加工作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，中共党员，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硕士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学历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，高级会计师、国际注册内部审计师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、高级国际财务管理师，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现任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广州能迪产业投资有限公司总经理。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吉利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男，1978年6月生，200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7月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参加工作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，中共党员，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硕士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学历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，执业医师资格证口腔（国家级），执业医师执业证(口腔) （国家级）专业技术资格水平 （高级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），现任中山大学附属第一医院副主任医师、广州欧欧医疗科技有限责任公司董事长和CEO、广州沁美口腔医学研究院执行院长。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曹春方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男，1985年12月生，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2012年9月参加工作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中共党员，博士学历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，教授，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现任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中山大学管理学院会计学教授、博士生导师、本科会计学专业学术主任、会计学教研室主任、会计学系党支部书记。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唐清泉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男，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1960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月生，</w:t>
      </w:r>
      <w:r>
        <w:rPr>
          <w:rFonts w:hint="eastAsia" w:ascii="仿宋_GB2312" w:hAnsi="仿宋_GB2312" w:cs="仿宋_GB2312"/>
          <w:color w:val="000000"/>
          <w:sz w:val="32"/>
          <w:szCs w:val="32"/>
          <w:highlight w:val="none"/>
          <w:lang w:val="en-US" w:eastAsia="zh-CN"/>
        </w:rPr>
        <w:t>1982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年1月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参加工作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中共党员，博士学历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，教授，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现任中山大学管理学院会计系教授、博士生导师、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广州迪柯尼服饰股份有限公司独立董事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广东裕田霸力科技股份有限公司独立董事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容融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女，1973年8月生，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1996年6月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参加工作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，民盟盟员，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硕士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学历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，律师执业资格，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现任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北京市中伦（广州）律师事务所合伙人、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广东省连锁经营协会监事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cs="仿宋_GB2312"/>
          <w:kern w:val="0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于恒兵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男，1966年6月生，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1988年7月参加工作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中共党员，博士学历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，正高级经济师、研究员、高级律师、高级合规师，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现任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广州理工学院企业合规研究中心主任、广州联铄集团总法律顾问、广东创杰律师事务所律师。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黄小洁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女，1978年10日生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月参加工作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，中共党员，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硕士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学历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中国注册会计师、内部审计师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现任天健企业咨询有限公司广东分公司负责人。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吴建武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男，1968年12月生，1993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月参加工作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群众，本科学历，中国注册会计师、中国注册税务师、高级经济师、会计师、中国管理科学研究院人文科学研究所特约研究员。现任广州中勤会计师事务所有限公司高级经理、广州中衡税务师事务所有限公司股东董事。</w:t>
      </w:r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highlight w:val="none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6BBFE0"/>
    <w:multiLevelType w:val="singleLevel"/>
    <w:tmpl w:val="6B6BBFE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0NGY3MjY3ZTBlYjNjZDMxZGQwN2FjMzVkMDBkYmQifQ=="/>
  </w:docVars>
  <w:rsids>
    <w:rsidRoot w:val="00000000"/>
    <w:rsid w:val="00305CE7"/>
    <w:rsid w:val="04575F38"/>
    <w:rsid w:val="04E11CA6"/>
    <w:rsid w:val="05AA653C"/>
    <w:rsid w:val="06F04422"/>
    <w:rsid w:val="0C6C7097"/>
    <w:rsid w:val="0ED63EFE"/>
    <w:rsid w:val="0F2E5AE8"/>
    <w:rsid w:val="113D0264"/>
    <w:rsid w:val="132F62D2"/>
    <w:rsid w:val="13DF1AA7"/>
    <w:rsid w:val="1404150D"/>
    <w:rsid w:val="14373691"/>
    <w:rsid w:val="1A4B1C44"/>
    <w:rsid w:val="1C3F581A"/>
    <w:rsid w:val="1F5F3A9B"/>
    <w:rsid w:val="221B61A3"/>
    <w:rsid w:val="22FA7565"/>
    <w:rsid w:val="24942439"/>
    <w:rsid w:val="25445C0D"/>
    <w:rsid w:val="28B27332"/>
    <w:rsid w:val="33F151B2"/>
    <w:rsid w:val="34D80120"/>
    <w:rsid w:val="34F82570"/>
    <w:rsid w:val="3651018A"/>
    <w:rsid w:val="38D805B0"/>
    <w:rsid w:val="3AE80991"/>
    <w:rsid w:val="3B931927"/>
    <w:rsid w:val="3E7C1B1C"/>
    <w:rsid w:val="3E952BDE"/>
    <w:rsid w:val="3FBF43B6"/>
    <w:rsid w:val="403326AF"/>
    <w:rsid w:val="45A71B75"/>
    <w:rsid w:val="462431C5"/>
    <w:rsid w:val="48A405ED"/>
    <w:rsid w:val="50AB5779"/>
    <w:rsid w:val="5D3806D1"/>
    <w:rsid w:val="5DD54613"/>
    <w:rsid w:val="5ED27D49"/>
    <w:rsid w:val="5EF86B45"/>
    <w:rsid w:val="63520F1A"/>
    <w:rsid w:val="66C57C55"/>
    <w:rsid w:val="678E44EB"/>
    <w:rsid w:val="6A9667D4"/>
    <w:rsid w:val="73634A7D"/>
    <w:rsid w:val="746A1E3C"/>
    <w:rsid w:val="7B7E1E78"/>
    <w:rsid w:val="7C2B1EB0"/>
    <w:rsid w:val="7C833A9B"/>
    <w:rsid w:val="7DB61C4E"/>
    <w:rsid w:val="7F99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2"/>
    <w:basedOn w:val="1"/>
    <w:next w:val="1"/>
    <w:autoRedefine/>
    <w:qFormat/>
    <w:uiPriority w:val="0"/>
    <w:pPr>
      <w:widowControl/>
      <w:spacing w:line="240" w:lineRule="auto"/>
      <w:ind w:left="420" w:leftChars="200" w:firstLine="0" w:firstLineChars="0"/>
    </w:pPr>
    <w:rPr>
      <w:rFonts w:ascii="宋体" w:hAnsi="宋体" w:eastAsia="宋体"/>
      <w:kern w:val="0"/>
      <w:sz w:val="24"/>
      <w:szCs w:val="24"/>
    </w:rPr>
  </w:style>
  <w:style w:type="paragraph" w:customStyle="1" w:styleId="7">
    <w:name w:val="大标题"/>
    <w:basedOn w:val="2"/>
    <w:autoRedefine/>
    <w:qFormat/>
    <w:uiPriority w:val="0"/>
    <w:pPr>
      <w:ind w:firstLine="0" w:firstLineChars="0"/>
      <w:jc w:val="center"/>
    </w:pPr>
    <w:rPr>
      <w:rFonts w:eastAsia="华文中宋"/>
      <w:b/>
      <w:sz w:val="44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2021-08-24T03:23:00Z</dcterms:created>
  <dc:creator>huank</dc:creator>
  <cp:lastModifiedBy>林嘉纯</cp:lastModifiedBy>
  <dcterms:modified xsi:type="dcterms:W3CDTF">2024-01-02T10:28:20Z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43FC91154F5642A38E9C1A60EAF4CB4C</vt:lpwstr>
  </property>
</Properties>
</file>