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广州市黄埔区科学技术局（广州开发区科技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创新局）202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年政府信息公开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区科技局认真落实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《中华人民共和国政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府信息公开条例》的相关规定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对照202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年政务公开工作要点，以“公开为原则，不公开为例外”为原则，扎实开展政务公开工作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，总体情况如下：</w:t>
      </w:r>
    </w:p>
    <w:p>
      <w:pPr>
        <w:ind w:firstLine="640" w:firstLineChars="200"/>
        <w:rPr>
          <w:rFonts w:hint="default" w:ascii="Times New Roman" w:hAnsi="Times New Roman" w:eastAsia="楷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Cs w:val="0"/>
          <w:color w:val="000000" w:themeColor="text1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（一）主动公开情况。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年，区科技局严格落实政务公开工作要求，做到规范管理，定期更新，确保信息公开的时效性。通过局网站发布各类信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条，其中通知公告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条，部门信息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条，财政预决算信息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政府信息公开工作年度报告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积极拓展政府信息公开渠道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向广州黄埔发布、广州高新区发布等平台报送新闻宣传稿件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篇，大力宣传黄埔区科技创新领域的新做法和新成效。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Cs w:val="0"/>
          <w:color w:val="000000" w:themeColor="text1"/>
          <w:kern w:val="0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（二）依申请公开情况。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区科技局按照“谁制作谁负责，谁保存谁负责”的原则，坚持依法依规办理。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年全年共收到政府信息公开申请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件，办结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件，无结转下年办理的情况。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楷体" w:cs="Times New Roman"/>
          <w:bCs w:val="0"/>
          <w:color w:val="000000" w:themeColor="text1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Cs w:val="0"/>
          <w:color w:val="000000" w:themeColor="text1"/>
          <w:kern w:val="0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（三）政府信息管理情况。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区科技局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按照“先审查、后公开”和“一事一审”原则，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加强网站内容管理，建立网站信息公开日常巡查机制，定期对信息公开情况进行监督检查，发现问题及时整改，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切实规范开展政府信息公开工作。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楷体" w:cs="Times New Roman"/>
          <w:bCs w:val="0"/>
          <w:color w:val="000000" w:themeColor="text1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Cs w:val="0"/>
          <w:color w:val="000000" w:themeColor="text1"/>
          <w:kern w:val="0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（四）平台建设情况。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区科技局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《广州市黄埔区科学技术局主动公开基本目录》，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及时发布我局政策文件、工作动态、通知公告等信息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内容严谨、格式规范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发布信息的质量。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楷体" w:cs="Times New Roman"/>
          <w:bCs w:val="0"/>
          <w:color w:val="000000" w:themeColor="text1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Cs w:val="0"/>
          <w:color w:val="000000" w:themeColor="text1"/>
          <w:kern w:val="0"/>
          <w:sz w:val="32"/>
          <w:szCs w:val="19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（五）监督保障情况。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区科技局不断完善政务公开工作程序，贯彻执行政务公开工作机制，把政务公开工作与业务工作紧密结合，严格落实审核制度，加强信息发布审核把关、落实责任追究，抓好工作落实。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区科技局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在提升规范化和信息化水平、增强公开实效等方面，取得了一定进展和成效，但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务公开理论研究有待进一步加强，理论指导实践作用发挥不够有效。下一步，我局将通过自学和集中培训相结合的方式，在全局持续开展政府信息公开工作业务学习，增强全体工作人员的政府信息公开工作业务能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政府信息公开工作的质量和水平。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区科技局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在办理依申请公开工作中未收取费用。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广州市黄埔区科学技术局（广州开发区科技创新局）网站网址：http://www.hp.gov.cn/gzjg/qzfgwhgzbm/qkxjsj/，如需了解更多我局信息，请登录查询。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486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广州市黄埔区科学技术局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2024年1月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60EAF3-E618-427F-BC4F-3A13F73CAB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AC28A8F-6C70-4940-AB30-D24167E2546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2032CF1-06DD-4A64-A6B5-EAADADE4E94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FA1506E-F920-4DA6-9653-ED4A7EBFF0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TRiNDA4NWYzMDcxZjVjMzY5M2RiN2VhZjEyYzUifQ=="/>
  </w:docVars>
  <w:rsids>
    <w:rsidRoot w:val="3B0674C6"/>
    <w:rsid w:val="06A0720A"/>
    <w:rsid w:val="07830DF3"/>
    <w:rsid w:val="0805231E"/>
    <w:rsid w:val="08D13817"/>
    <w:rsid w:val="0E892857"/>
    <w:rsid w:val="101C3EB8"/>
    <w:rsid w:val="135B2C24"/>
    <w:rsid w:val="15B902E8"/>
    <w:rsid w:val="16CC1E75"/>
    <w:rsid w:val="181A4CC3"/>
    <w:rsid w:val="1B42368D"/>
    <w:rsid w:val="340B78F6"/>
    <w:rsid w:val="36674862"/>
    <w:rsid w:val="3B0674C6"/>
    <w:rsid w:val="41F3562F"/>
    <w:rsid w:val="429779BB"/>
    <w:rsid w:val="433649F0"/>
    <w:rsid w:val="454D0142"/>
    <w:rsid w:val="471137A1"/>
    <w:rsid w:val="4A2500A6"/>
    <w:rsid w:val="4E8727DB"/>
    <w:rsid w:val="50330048"/>
    <w:rsid w:val="523A05A1"/>
    <w:rsid w:val="526C0D64"/>
    <w:rsid w:val="569E29B2"/>
    <w:rsid w:val="57E16D86"/>
    <w:rsid w:val="5B862066"/>
    <w:rsid w:val="5CCD0E23"/>
    <w:rsid w:val="5E2B3A2B"/>
    <w:rsid w:val="67946BB9"/>
    <w:rsid w:val="682676EC"/>
    <w:rsid w:val="749E14D4"/>
    <w:rsid w:val="7A1C01DF"/>
    <w:rsid w:val="7F8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2583</Words>
  <Characters>2685</Characters>
  <Lines>0</Lines>
  <Paragraphs>0</Paragraphs>
  <TotalTime>21</TotalTime>
  <ScaleCrop>false</ScaleCrop>
  <LinksUpToDate>false</LinksUpToDate>
  <CharactersWithSpaces>2795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2023-01-17T08:59:00Z</dcterms:created>
  <dc:creator>娜娜</dc:creator>
  <cp:lastModifiedBy>'bazinga'</cp:lastModifiedBy>
  <cp:lastPrinted>2024-01-23T03:46:25Z</cp:lastPrinted>
  <dcterms:modified xsi:type="dcterms:W3CDTF">2024-01-23T03:46:35Z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D2AE8AF3BD8A46CBAA4532EDFDC7480B</vt:lpwstr>
  </property>
</Properties>
</file>