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承 诺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广州市黄埔区科学技术局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领取的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single"/>
          <w:lang w:val="en-US" w:eastAsia="zh-CN" w:bidi="ar-SA"/>
        </w:rPr>
        <w:t>2023年省科技创新战略专项资金（基础与应用基础研究重大项目等）-中国创新创业大赛广东赛区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有关事宜，作出如下承诺：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对提交的各项申请材料的真实性、合法性、有效性负责，不存在隐瞒、提供虚假材料、恶意套取资金等情况。严格执行专项资金使用的有关规定，确保专款专用，积极配合审计、接受监管。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若违反上述承诺，本单位明悉除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主动退回领取的相关扶持资金外，还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承担由此带来的一切后果和法律责任。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right="0" w:firstLine="56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right="0" w:firstLine="56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right="0" w:firstLine="56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承诺人（盖章）：（申请单位全称）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right="0" w:firstLine="56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C6E66F0-F343-48C5-B321-C5EC8591C9F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73D93D8-2764-4722-BEC6-1DC3032E4B8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44FA6C6-076B-4A04-8746-AD408C9E0F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MjkyNzg1NDViZDcwYTllZmYxOGMzOTI4MzFlZTIifQ=="/>
  </w:docVars>
  <w:rsids>
    <w:rsidRoot w:val="6C6E5A9E"/>
    <w:rsid w:val="6C6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2024-01-30T10:12:00Z</dcterms:created>
  <dc:creator>JHong</dc:creator>
  <cp:lastModifiedBy>JHong</cp:lastModifiedBy>
  <dcterms:modified xsi:type="dcterms:W3CDTF">2024-01-30T10:13:05Z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9FAE7E7EEC2E44948CC701FBA77BB119_11</vt:lpwstr>
  </property>
</Properties>
</file>