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964" w:firstLineChars="300"/>
        <w:jc w:val="center"/>
        <w:rPr>
          <w:rFonts w:hint="eastAsia" w:ascii="仿宋_GB2312" w:hAnsi="仿宋_GB2312" w:eastAsia="仿宋_GB2312" w:cs="仿宋_GB2312"/>
          <w:b/>
          <w:i w:val="0"/>
          <w:snapToGrid/>
          <w:color w:val="auto"/>
          <w:sz w:val="32"/>
          <w:szCs w:val="32"/>
          <w:u w:val="none"/>
          <w:lang w:eastAsia="zh-CN"/>
        </w:rPr>
      </w:pPr>
      <w:bookmarkStart w:id="0" w:name="_GoBack"/>
      <w:r>
        <w:rPr>
          <w:rFonts w:hint="eastAsia" w:ascii="仿宋_GB2312" w:hAnsi="仿宋_GB2312" w:eastAsia="仿宋_GB2312" w:cs="仿宋_GB2312"/>
          <w:b/>
          <w:i w:val="0"/>
          <w:snapToGrid/>
          <w:color w:val="auto"/>
          <w:sz w:val="32"/>
          <w:szCs w:val="32"/>
          <w:u w:val="none"/>
          <w:lang w:eastAsia="zh-CN"/>
        </w:rPr>
        <w:t>评审综合评分表</w:t>
      </w:r>
    </w:p>
    <w:bookmarkEnd w:id="0"/>
    <w:p>
      <w:pPr>
        <w:widowControl w:val="0"/>
        <w:spacing w:before="0" w:after="0" w:line="360" w:lineRule="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评分总值最高为100分,技术商务及价格评分分值(权重)分配:</w:t>
      </w:r>
    </w:p>
    <w:tbl>
      <w:tblPr>
        <w:tblStyle w:val="6"/>
        <w:tblpPr w:leftFromText="180" w:rightFromText="180" w:vertAnchor="text" w:horzAnchor="page" w:tblpX="1967" w:tblpY="30"/>
        <w:tblOverlap w:val="never"/>
        <w:tblW w:w="870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42"/>
        <w:gridCol w:w="1620"/>
        <w:gridCol w:w="1800"/>
        <w:gridCol w:w="1800"/>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2042"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评分项目</w:t>
            </w:r>
          </w:p>
        </w:tc>
        <w:tc>
          <w:tcPr>
            <w:tcW w:w="162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技术部分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商务部分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价格部分</w:t>
            </w:r>
          </w:p>
        </w:tc>
        <w:tc>
          <w:tcPr>
            <w:tcW w:w="1440" w:type="dxa"/>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合  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2042"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权重(总和100%)</w:t>
            </w:r>
          </w:p>
        </w:tc>
        <w:tc>
          <w:tcPr>
            <w:tcW w:w="162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50</w:t>
            </w:r>
            <w:r>
              <w:rPr>
                <w:rFonts w:hint="eastAsia" w:ascii="仿宋" w:hAnsi="仿宋" w:eastAsia="仿宋" w:cs="仿宋"/>
                <w:color w:val="auto"/>
                <w:sz w:val="30"/>
                <w:szCs w:val="30"/>
                <w:highlight w:val="none"/>
              </w:rPr>
              <w:t>%</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40</w:t>
            </w:r>
            <w:r>
              <w:rPr>
                <w:rFonts w:hint="eastAsia" w:ascii="仿宋" w:hAnsi="仿宋" w:eastAsia="仿宋" w:cs="仿宋"/>
                <w:color w:val="auto"/>
                <w:sz w:val="30"/>
                <w:szCs w:val="30"/>
                <w:highlight w:val="none"/>
              </w:rPr>
              <w:t>%</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w:t>
            </w:r>
          </w:p>
        </w:tc>
        <w:tc>
          <w:tcPr>
            <w:tcW w:w="1440" w:type="dxa"/>
          </w:tcPr>
          <w:p>
            <w:pPr>
              <w:spacing w:line="360" w:lineRule="auto"/>
              <w:ind w:firstLine="300" w:firstLineChars="100"/>
              <w:jc w:val="both"/>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042"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满分</w:t>
            </w:r>
          </w:p>
        </w:tc>
        <w:tc>
          <w:tcPr>
            <w:tcW w:w="162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50</w:t>
            </w:r>
            <w:r>
              <w:rPr>
                <w:rFonts w:hint="eastAsia" w:ascii="仿宋" w:hAnsi="仿宋" w:eastAsia="仿宋" w:cs="仿宋"/>
                <w:color w:val="auto"/>
                <w:sz w:val="30"/>
                <w:szCs w:val="30"/>
                <w:highlight w:val="none"/>
              </w:rPr>
              <w:t>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40</w:t>
            </w:r>
            <w:r>
              <w:rPr>
                <w:rFonts w:hint="eastAsia" w:ascii="仿宋" w:hAnsi="仿宋" w:eastAsia="仿宋" w:cs="仿宋"/>
                <w:color w:val="auto"/>
                <w:sz w:val="30"/>
                <w:szCs w:val="30"/>
                <w:highlight w:val="none"/>
              </w:rPr>
              <w:t>分</w:t>
            </w:r>
          </w:p>
        </w:tc>
        <w:tc>
          <w:tcPr>
            <w:tcW w:w="1800" w:type="dxa"/>
            <w:vAlign w:val="center"/>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分</w:t>
            </w:r>
          </w:p>
        </w:tc>
        <w:tc>
          <w:tcPr>
            <w:tcW w:w="1440" w:type="dxa"/>
          </w:tcPr>
          <w:p>
            <w:pPr>
              <w:spacing w:line="360" w:lineRule="auto"/>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100分</w:t>
            </w:r>
          </w:p>
        </w:tc>
      </w:tr>
    </w:tbl>
    <w:p>
      <w:pPr>
        <w:pStyle w:val="3"/>
        <w:rPr>
          <w:rFonts w:hint="eastAsia"/>
        </w:rPr>
      </w:pPr>
    </w:p>
    <w:p>
      <w:pPr>
        <w:spacing w:after="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附表</w:t>
      </w:r>
      <w:r>
        <w:rPr>
          <w:rFonts w:hint="eastAsia" w:ascii="仿宋" w:hAnsi="仿宋" w:eastAsia="仿宋" w:cs="仿宋"/>
          <w:color w:val="auto"/>
          <w:sz w:val="30"/>
          <w:szCs w:val="30"/>
          <w:highlight w:val="none"/>
          <w:lang w:val="en-US" w:eastAsia="zh-CN"/>
        </w:rPr>
        <w:t>一</w:t>
      </w:r>
      <w:r>
        <w:rPr>
          <w:rFonts w:hint="eastAsia" w:ascii="仿宋" w:hAnsi="仿宋" w:eastAsia="仿宋" w:cs="仿宋"/>
          <w:color w:val="auto"/>
          <w:sz w:val="30"/>
          <w:szCs w:val="30"/>
          <w:highlight w:val="none"/>
        </w:rPr>
        <w:t>:技术评分表(</w:t>
      </w:r>
      <w:r>
        <w:rPr>
          <w:rFonts w:hint="eastAsia" w:ascii="仿宋" w:hAnsi="仿宋" w:eastAsia="仿宋" w:cs="仿宋"/>
          <w:color w:val="auto"/>
          <w:sz w:val="30"/>
          <w:szCs w:val="30"/>
          <w:highlight w:val="none"/>
          <w:lang w:val="en-US" w:eastAsia="zh-CN"/>
        </w:rPr>
        <w:t>50</w:t>
      </w:r>
      <w:r>
        <w:rPr>
          <w:rFonts w:hint="eastAsia" w:ascii="仿宋" w:hAnsi="仿宋" w:eastAsia="仿宋" w:cs="仿宋"/>
          <w:color w:val="auto"/>
          <w:sz w:val="30"/>
          <w:szCs w:val="30"/>
          <w:highlight w:val="none"/>
        </w:rPr>
        <w:t>分)</w:t>
      </w:r>
    </w:p>
    <w:tbl>
      <w:tblPr>
        <w:tblStyle w:val="6"/>
        <w:tblW w:w="505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1"/>
        <w:gridCol w:w="1877"/>
        <w:gridCol w:w="890"/>
        <w:gridCol w:w="5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376"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8"/>
                <w:rFonts w:hint="eastAsia" w:ascii="仿宋" w:hAnsi="仿宋" w:eastAsia="仿宋" w:cs="仿宋"/>
                <w:b/>
                <w:color w:val="auto"/>
                <w:sz w:val="30"/>
                <w:szCs w:val="30"/>
                <w:highlight w:val="none"/>
              </w:rPr>
            </w:pPr>
            <w:r>
              <w:rPr>
                <w:rStyle w:val="8"/>
                <w:rFonts w:hint="eastAsia" w:ascii="仿宋" w:hAnsi="仿宋" w:eastAsia="仿宋" w:cs="仿宋"/>
                <w:b/>
                <w:color w:val="auto"/>
                <w:sz w:val="30"/>
                <w:szCs w:val="30"/>
                <w:highlight w:val="none"/>
              </w:rPr>
              <w:t>序号</w:t>
            </w:r>
          </w:p>
        </w:tc>
        <w:tc>
          <w:tcPr>
            <w:tcW w:w="111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b/>
                <w:color w:val="auto"/>
                <w:sz w:val="30"/>
                <w:szCs w:val="30"/>
                <w:highlight w:val="none"/>
              </w:rPr>
            </w:pPr>
            <w:r>
              <w:rPr>
                <w:rStyle w:val="8"/>
                <w:rFonts w:hint="eastAsia" w:ascii="仿宋" w:hAnsi="仿宋" w:eastAsia="仿宋" w:cs="仿宋"/>
                <w:b/>
                <w:color w:val="auto"/>
                <w:sz w:val="30"/>
                <w:szCs w:val="30"/>
                <w:highlight w:val="none"/>
              </w:rPr>
              <w:t>评审内容</w:t>
            </w:r>
          </w:p>
        </w:tc>
        <w:tc>
          <w:tcPr>
            <w:tcW w:w="52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b/>
                <w:color w:val="auto"/>
                <w:sz w:val="30"/>
                <w:szCs w:val="30"/>
                <w:highlight w:val="none"/>
              </w:rPr>
            </w:pPr>
            <w:r>
              <w:rPr>
                <w:rStyle w:val="8"/>
                <w:rFonts w:hint="eastAsia" w:ascii="仿宋" w:hAnsi="仿宋" w:eastAsia="仿宋" w:cs="仿宋"/>
                <w:b/>
                <w:color w:val="auto"/>
                <w:sz w:val="30"/>
                <w:szCs w:val="30"/>
                <w:highlight w:val="none"/>
              </w:rPr>
              <w:t>分项分值</w:t>
            </w:r>
          </w:p>
        </w:tc>
        <w:tc>
          <w:tcPr>
            <w:tcW w:w="2978"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b/>
                <w:color w:val="auto"/>
                <w:sz w:val="30"/>
                <w:szCs w:val="30"/>
                <w:highlight w:val="none"/>
              </w:rPr>
            </w:pPr>
            <w:r>
              <w:rPr>
                <w:rStyle w:val="8"/>
                <w:rFonts w:hint="eastAsia" w:ascii="仿宋" w:hAnsi="仿宋" w:eastAsia="仿宋" w:cs="仿宋"/>
                <w:b/>
                <w:color w:val="auto"/>
                <w:sz w:val="30"/>
                <w:szCs w:val="30"/>
                <w:highlight w:val="none"/>
              </w:rPr>
              <w:t>评分细则及分值范围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6" w:type="pct"/>
            <w:tcBorders>
              <w:top w:val="single" w:color="000000" w:sz="4" w:space="0"/>
              <w:left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1</w:t>
            </w:r>
          </w:p>
        </w:tc>
        <w:tc>
          <w:tcPr>
            <w:tcW w:w="1115" w:type="pct"/>
            <w:tcBorders>
              <w:top w:val="single" w:color="000000" w:sz="4" w:space="0"/>
              <w:left w:val="single" w:color="000000" w:sz="4" w:space="0"/>
              <w:right w:val="single" w:color="000000" w:sz="4" w:space="0"/>
            </w:tcBorders>
            <w:vAlign w:val="center"/>
          </w:tcPr>
          <w:p>
            <w:pPr>
              <w:widowControl w:val="0"/>
              <w:spacing w:line="360" w:lineRule="auto"/>
              <w:jc w:val="center"/>
              <w:rPr>
                <w:rStyle w:val="7"/>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项目实施方案 (</w:t>
            </w:r>
            <w:r>
              <w:rPr>
                <w:rFonts w:hint="eastAsia" w:ascii="仿宋" w:hAnsi="仿宋" w:eastAsia="仿宋" w:cs="仿宋"/>
                <w:color w:val="auto"/>
                <w:sz w:val="30"/>
                <w:szCs w:val="30"/>
                <w:highlight w:val="none"/>
                <w:lang w:val="en-US" w:eastAsia="zh-CN"/>
              </w:rPr>
              <w:t>20</w:t>
            </w:r>
            <w:r>
              <w:rPr>
                <w:rFonts w:hint="eastAsia" w:ascii="仿宋" w:hAnsi="仿宋" w:eastAsia="仿宋" w:cs="仿宋"/>
                <w:color w:val="auto"/>
                <w:sz w:val="30"/>
                <w:szCs w:val="30"/>
                <w:highlight w:val="none"/>
              </w:rPr>
              <w:t>.0分)</w:t>
            </w:r>
          </w:p>
        </w:tc>
        <w:tc>
          <w:tcPr>
            <w:tcW w:w="529" w:type="pct"/>
            <w:tcBorders>
              <w:top w:val="single" w:color="000000" w:sz="4" w:space="0"/>
              <w:left w:val="single" w:color="000000" w:sz="4" w:space="0"/>
              <w:right w:val="single" w:color="000000" w:sz="4" w:space="0"/>
            </w:tcBorders>
            <w:vAlign w:val="center"/>
          </w:tcPr>
          <w:p>
            <w:pPr>
              <w:widowControl w:val="0"/>
              <w:snapToGrid/>
              <w:spacing w:line="360" w:lineRule="auto"/>
              <w:jc w:val="center"/>
              <w:rPr>
                <w:rStyle w:val="7"/>
                <w:rFonts w:hint="eastAsia" w:ascii="仿宋" w:hAnsi="仿宋" w:eastAsia="仿宋" w:cs="仿宋"/>
                <w:color w:val="auto"/>
                <w:sz w:val="30"/>
                <w:szCs w:val="30"/>
                <w:highlight w:val="none"/>
              </w:rPr>
            </w:pPr>
            <w:r>
              <w:rPr>
                <w:rStyle w:val="7"/>
                <w:rFonts w:hint="eastAsia" w:ascii="仿宋" w:hAnsi="仿宋" w:eastAsia="仿宋" w:cs="仿宋"/>
                <w:color w:val="auto"/>
                <w:sz w:val="30"/>
                <w:szCs w:val="30"/>
                <w:highlight w:val="none"/>
                <w:lang w:val="en-US" w:eastAsia="zh-CN"/>
              </w:rPr>
              <w:t>20</w:t>
            </w:r>
            <w:r>
              <w:rPr>
                <w:rStyle w:val="7"/>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pStyle w:val="9"/>
              <w:spacing w:line="360" w:lineRule="auto"/>
              <w:ind w:firstLine="600" w:firstLineChars="200"/>
              <w:jc w:val="both"/>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eastAsia="zh-CN"/>
              </w:rPr>
              <w:t>对投标人有关项目理解、提供服务方案的总体原则思路和技术路线进行打分</w:t>
            </w:r>
            <w:r>
              <w:rPr>
                <w:rFonts w:hint="eastAsia" w:ascii="仿宋" w:hAnsi="仿宋" w:eastAsia="仿宋" w:cs="仿宋"/>
                <w:color w:val="auto"/>
                <w:kern w:val="0"/>
                <w:sz w:val="30"/>
                <w:szCs w:val="30"/>
                <w:highlight w:val="none"/>
                <w:lang w:val="en-US"/>
              </w:rPr>
              <w:t>:</w:t>
            </w:r>
          </w:p>
          <w:p>
            <w:pPr>
              <w:pStyle w:val="9"/>
              <w:spacing w:line="360" w:lineRule="auto"/>
              <w:ind w:firstLine="600" w:firstLineChars="200"/>
              <w:jc w:val="both"/>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rPr>
              <w:t>服务方案所采用的技术路线清晰､科学合理,可行性很强,切实保障真实反映现状,得</w:t>
            </w:r>
            <w:r>
              <w:rPr>
                <w:rFonts w:hint="eastAsia" w:ascii="仿宋" w:hAnsi="仿宋" w:eastAsia="仿宋" w:cs="仿宋"/>
                <w:color w:val="auto"/>
                <w:kern w:val="0"/>
                <w:sz w:val="30"/>
                <w:szCs w:val="30"/>
                <w:highlight w:val="none"/>
                <w:lang w:val="en-US" w:eastAsia="zh-CN"/>
              </w:rPr>
              <w:t>20</w:t>
            </w:r>
            <w:r>
              <w:rPr>
                <w:rFonts w:hint="eastAsia" w:ascii="仿宋" w:hAnsi="仿宋" w:eastAsia="仿宋" w:cs="仿宋"/>
                <w:color w:val="auto"/>
                <w:kern w:val="0"/>
                <w:sz w:val="30"/>
                <w:szCs w:val="30"/>
                <w:highlight w:val="none"/>
                <w:lang w:val="en-US"/>
              </w:rPr>
              <w:t>分;</w:t>
            </w:r>
          </w:p>
          <w:p>
            <w:pPr>
              <w:pStyle w:val="9"/>
              <w:spacing w:line="360" w:lineRule="auto"/>
              <w:ind w:firstLine="600" w:firstLineChars="200"/>
              <w:jc w:val="both"/>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rPr>
              <w:t>服务方案所采用的技术路线较为科学､合理,可行性强,能够真实反映现状,得</w:t>
            </w:r>
            <w:r>
              <w:rPr>
                <w:rFonts w:hint="eastAsia" w:ascii="仿宋" w:hAnsi="仿宋" w:eastAsia="仿宋" w:cs="仿宋"/>
                <w:color w:val="auto"/>
                <w:kern w:val="0"/>
                <w:sz w:val="30"/>
                <w:szCs w:val="30"/>
                <w:highlight w:val="none"/>
                <w:lang w:val="en-US" w:eastAsia="zh-CN"/>
              </w:rPr>
              <w:t>9</w:t>
            </w:r>
            <w:r>
              <w:rPr>
                <w:rFonts w:hint="eastAsia" w:ascii="仿宋" w:hAnsi="仿宋" w:eastAsia="仿宋" w:cs="仿宋"/>
                <w:color w:val="auto"/>
                <w:kern w:val="0"/>
                <w:sz w:val="30"/>
                <w:szCs w:val="30"/>
                <w:highlight w:val="none"/>
                <w:lang w:val="en-US"/>
              </w:rPr>
              <w:t>分;</w:t>
            </w:r>
          </w:p>
          <w:p>
            <w:pPr>
              <w:pStyle w:val="9"/>
              <w:spacing w:line="360" w:lineRule="auto"/>
              <w:ind w:firstLine="600" w:firstLineChars="200"/>
              <w:jc w:val="both"/>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rPr>
              <w:t>服务方案所采用的技术路线模糊,或仅具备一定科学性､合理性､可行性,难以真实反映现状,得</w:t>
            </w:r>
            <w:r>
              <w:rPr>
                <w:rFonts w:hint="eastAsia" w:ascii="仿宋" w:hAnsi="仿宋" w:eastAsia="仿宋" w:cs="仿宋"/>
                <w:color w:val="auto"/>
                <w:kern w:val="0"/>
                <w:sz w:val="30"/>
                <w:szCs w:val="30"/>
                <w:highlight w:val="none"/>
                <w:lang w:val="en-US" w:eastAsia="zh-CN"/>
              </w:rPr>
              <w:t>3</w:t>
            </w:r>
            <w:r>
              <w:rPr>
                <w:rFonts w:hint="eastAsia" w:ascii="仿宋" w:hAnsi="仿宋" w:eastAsia="仿宋" w:cs="仿宋"/>
                <w:color w:val="auto"/>
                <w:kern w:val="0"/>
                <w:sz w:val="30"/>
                <w:szCs w:val="30"/>
                <w:highlight w:val="none"/>
                <w:lang w:val="en-US"/>
              </w:rPr>
              <w:t>分;</w:t>
            </w:r>
          </w:p>
          <w:p>
            <w:pPr>
              <w:widowControl/>
              <w:numPr>
                <w:ilvl w:val="-1"/>
                <w:numId w:val="0"/>
              </w:numPr>
              <w:snapToGrid w:val="0"/>
              <w:spacing w:line="360" w:lineRule="auto"/>
              <w:ind w:left="0" w:firstLine="0" w:firstLineChars="0"/>
              <w:rPr>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其他情况不得分｡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76"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2</w:t>
            </w:r>
          </w:p>
        </w:tc>
        <w:tc>
          <w:tcPr>
            <w:tcW w:w="1115" w:type="pct"/>
            <w:tcBorders>
              <w:top w:val="single" w:color="000000" w:sz="4" w:space="0"/>
              <w:left w:val="single" w:color="000000" w:sz="4" w:space="0"/>
              <w:bottom w:val="single" w:color="000000" w:sz="4" w:space="0"/>
              <w:right w:val="single" w:color="000000" w:sz="4" w:space="0"/>
            </w:tcBorders>
            <w:vAlign w:val="center"/>
          </w:tcPr>
          <w:p>
            <w:pPr>
              <w:widowControl w:val="0"/>
              <w:spacing w:line="360" w:lineRule="auto"/>
              <w:jc w:val="center"/>
              <w:rPr>
                <w:rStyle w:val="7"/>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fr-FR"/>
              </w:rPr>
              <w:t>突发事件应急保障措施､应急预案</w:t>
            </w: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.0分)</w:t>
            </w:r>
          </w:p>
        </w:tc>
        <w:tc>
          <w:tcPr>
            <w:tcW w:w="529" w:type="pct"/>
            <w:tcBorders>
              <w:top w:val="single" w:color="000000" w:sz="4" w:space="0"/>
              <w:left w:val="single" w:color="000000" w:sz="4" w:space="0"/>
              <w:bottom w:val="single" w:color="000000" w:sz="4" w:space="0"/>
              <w:right w:val="single" w:color="000000" w:sz="4" w:space="0"/>
            </w:tcBorders>
            <w:vAlign w:val="center"/>
          </w:tcPr>
          <w:p>
            <w:pPr>
              <w:widowControl w:val="0"/>
              <w:snapToGrid/>
              <w:spacing w:line="360" w:lineRule="auto"/>
              <w:jc w:val="center"/>
              <w:rPr>
                <w:rStyle w:val="7"/>
                <w:rFonts w:hint="eastAsia" w:ascii="仿宋" w:hAnsi="仿宋" w:eastAsia="仿宋" w:cs="仿宋"/>
                <w:color w:val="auto"/>
                <w:sz w:val="30"/>
                <w:szCs w:val="30"/>
                <w:highlight w:val="none"/>
              </w:rPr>
            </w:pPr>
            <w:r>
              <w:rPr>
                <w:rStyle w:val="7"/>
                <w:rFonts w:hint="eastAsia" w:ascii="仿宋" w:hAnsi="仿宋" w:eastAsia="仿宋" w:cs="仿宋"/>
                <w:color w:val="auto"/>
                <w:sz w:val="30"/>
                <w:szCs w:val="30"/>
                <w:highlight w:val="none"/>
                <w:lang w:val="en-US" w:eastAsia="zh-CN"/>
              </w:rPr>
              <w:t>15</w:t>
            </w:r>
            <w:r>
              <w:rPr>
                <w:rStyle w:val="7"/>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widowControl w:val="0"/>
              <w:spacing w:line="360" w:lineRule="auto"/>
              <w:ind w:firstLine="600" w:firstLineChars="200"/>
              <w:rPr>
                <w:rFonts w:hint="eastAsia" w:ascii="仿宋" w:hAnsi="仿宋" w:eastAsia="仿宋" w:cs="仿宋"/>
                <w:color w:val="auto"/>
                <w:sz w:val="30"/>
                <w:szCs w:val="30"/>
                <w:highlight w:val="none"/>
                <w:lang w:val="fr-FR"/>
              </w:rPr>
            </w:pPr>
            <w:r>
              <w:rPr>
                <w:rFonts w:hint="eastAsia" w:ascii="仿宋" w:hAnsi="仿宋" w:eastAsia="仿宋" w:cs="仿宋"/>
                <w:color w:val="auto"/>
                <w:sz w:val="30"/>
                <w:szCs w:val="30"/>
                <w:highlight w:val="none"/>
                <w:lang w:val="fr-FR"/>
              </w:rPr>
              <w:t>对投标人提供的突发事件应急保障措施､应急预案进行</w:t>
            </w:r>
            <w:r>
              <w:rPr>
                <w:rFonts w:hint="eastAsia" w:ascii="仿宋" w:hAnsi="仿宋" w:eastAsia="仿宋" w:cs="仿宋"/>
                <w:color w:val="auto"/>
                <w:sz w:val="30"/>
                <w:szCs w:val="30"/>
                <w:highlight w:val="none"/>
                <w:lang w:val="en-US" w:eastAsia="zh-CN"/>
              </w:rPr>
              <w:t>打分</w:t>
            </w:r>
            <w:r>
              <w:rPr>
                <w:rFonts w:hint="eastAsia" w:ascii="仿宋" w:hAnsi="仿宋" w:eastAsia="仿宋" w:cs="仿宋"/>
                <w:color w:val="auto"/>
                <w:sz w:val="30"/>
                <w:szCs w:val="30"/>
                <w:highlight w:val="none"/>
                <w:lang w:val="fr-FR"/>
              </w:rPr>
              <w:t>:</w:t>
            </w:r>
          </w:p>
          <w:p>
            <w:pPr>
              <w:widowControl w:val="0"/>
              <w:spacing w:line="360" w:lineRule="auto"/>
              <w:ind w:firstLine="600" w:firstLineChars="200"/>
              <w:rPr>
                <w:rFonts w:hint="eastAsia" w:ascii="仿宋" w:hAnsi="仿宋" w:eastAsia="仿宋" w:cs="仿宋"/>
                <w:color w:val="auto"/>
                <w:sz w:val="30"/>
                <w:szCs w:val="30"/>
                <w:highlight w:val="none"/>
                <w:lang w:val="fr-FR"/>
              </w:rPr>
            </w:pPr>
            <w:r>
              <w:rPr>
                <w:rFonts w:hint="eastAsia" w:ascii="仿宋" w:hAnsi="仿宋" w:eastAsia="仿宋" w:cs="仿宋"/>
                <w:color w:val="auto"/>
                <w:sz w:val="30"/>
                <w:szCs w:val="30"/>
                <w:highlight w:val="none"/>
                <w:lang w:val="fr-FR"/>
              </w:rPr>
              <w:t>措施､方案科学合理､内容完整､详细､切实可行,得</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lang w:val="fr-FR"/>
              </w:rPr>
              <w:t>分;</w:t>
            </w:r>
          </w:p>
          <w:p>
            <w:pPr>
              <w:widowControl w:val="0"/>
              <w:spacing w:line="360" w:lineRule="auto"/>
              <w:ind w:firstLine="600" w:firstLineChars="200"/>
              <w:rPr>
                <w:rFonts w:hint="eastAsia" w:ascii="仿宋" w:hAnsi="仿宋" w:eastAsia="仿宋" w:cs="仿宋"/>
                <w:color w:val="auto"/>
                <w:sz w:val="30"/>
                <w:szCs w:val="30"/>
                <w:highlight w:val="none"/>
                <w:lang w:val="fr-FR"/>
              </w:rPr>
            </w:pPr>
            <w:r>
              <w:rPr>
                <w:rFonts w:hint="eastAsia" w:ascii="仿宋" w:hAnsi="仿宋" w:eastAsia="仿宋" w:cs="仿宋"/>
                <w:color w:val="auto"/>
                <w:sz w:val="30"/>
                <w:szCs w:val="30"/>
                <w:highlight w:val="none"/>
                <w:lang w:val="fr-FR"/>
              </w:rPr>
              <w:t>措施､方案科学比较合理､内容比较完整､比较详细､较可行,得</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lang w:val="fr-FR"/>
              </w:rPr>
              <w:t>分;</w:t>
            </w:r>
          </w:p>
          <w:p>
            <w:pPr>
              <w:widowControl w:val="0"/>
              <w:spacing w:line="360" w:lineRule="auto"/>
              <w:ind w:firstLine="600" w:firstLineChars="200"/>
              <w:rPr>
                <w:rFonts w:hint="eastAsia" w:ascii="仿宋" w:hAnsi="仿宋" w:eastAsia="仿宋" w:cs="仿宋"/>
                <w:color w:val="auto"/>
                <w:sz w:val="30"/>
                <w:szCs w:val="30"/>
                <w:highlight w:val="none"/>
                <w:lang w:val="fr-FR"/>
              </w:rPr>
            </w:pPr>
            <w:r>
              <w:rPr>
                <w:rFonts w:hint="eastAsia" w:ascii="仿宋" w:hAnsi="仿宋" w:eastAsia="仿宋" w:cs="仿宋"/>
                <w:color w:val="auto"/>
                <w:sz w:val="30"/>
                <w:szCs w:val="30"/>
                <w:highlight w:val="none"/>
                <w:lang w:val="fr-FR"/>
              </w:rPr>
              <w:t>措施､方案科学基本合理､内容基本完整､基本详细､基本可行,得</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val="fr-FR"/>
              </w:rPr>
              <w:t>分;</w:t>
            </w:r>
          </w:p>
          <w:p>
            <w:pPr>
              <w:widowControl w:val="0"/>
              <w:numPr>
                <w:ilvl w:val="-1"/>
                <w:numId w:val="0"/>
              </w:numPr>
              <w:snapToGrid/>
              <w:spacing w:line="360" w:lineRule="auto"/>
              <w:ind w:left="0" w:firstLine="600" w:firstLineChars="200"/>
              <w:rPr>
                <w:rStyle w:val="7"/>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fr-FR"/>
              </w:rPr>
              <w:t>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376"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default"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3</w:t>
            </w:r>
          </w:p>
        </w:tc>
        <w:tc>
          <w:tcPr>
            <w:tcW w:w="1115" w:type="pct"/>
            <w:tcBorders>
              <w:top w:val="single" w:color="000000" w:sz="4" w:space="0"/>
              <w:left w:val="single" w:color="000000" w:sz="4" w:space="0"/>
              <w:bottom w:val="single" w:color="000000" w:sz="4" w:space="0"/>
              <w:right w:val="single" w:color="000000" w:sz="4" w:space="0"/>
            </w:tcBorders>
            <w:vAlign w:val="center"/>
          </w:tcPr>
          <w:p>
            <w:pPr>
              <w:spacing w:before="87" w:line="360" w:lineRule="auto"/>
              <w:ind w:left="100" w:right="135" w:firstLine="2"/>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项目进度安排及实施安全情况 (</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.0分)</w:t>
            </w:r>
          </w:p>
          <w:p>
            <w:pPr>
              <w:widowControl w:val="0"/>
              <w:spacing w:line="360" w:lineRule="auto"/>
              <w:jc w:val="center"/>
              <w:rPr>
                <w:rFonts w:hint="eastAsia" w:ascii="仿宋" w:hAnsi="仿宋" w:eastAsia="仿宋" w:cs="仿宋"/>
                <w:color w:val="auto"/>
                <w:sz w:val="30"/>
                <w:szCs w:val="30"/>
                <w:highlight w:val="none"/>
                <w:lang w:val="fr-FR"/>
              </w:rPr>
            </w:pPr>
          </w:p>
        </w:tc>
        <w:tc>
          <w:tcPr>
            <w:tcW w:w="529" w:type="pct"/>
            <w:tcBorders>
              <w:top w:val="single" w:color="000000" w:sz="4" w:space="0"/>
              <w:left w:val="single" w:color="000000" w:sz="4" w:space="0"/>
              <w:bottom w:val="single" w:color="000000" w:sz="4" w:space="0"/>
              <w:right w:val="single" w:color="000000" w:sz="4" w:space="0"/>
            </w:tcBorders>
            <w:vAlign w:val="center"/>
          </w:tcPr>
          <w:p>
            <w:pPr>
              <w:widowControl w:val="0"/>
              <w:snapToGrid/>
              <w:spacing w:line="360" w:lineRule="auto"/>
              <w:jc w:val="center"/>
              <w:rPr>
                <w:rStyle w:val="7"/>
                <w:rFonts w:hint="eastAsia" w:ascii="仿宋" w:hAnsi="仿宋" w:eastAsia="仿宋" w:cs="仿宋"/>
                <w:color w:val="auto"/>
                <w:sz w:val="30"/>
                <w:szCs w:val="30"/>
                <w:highlight w:val="none"/>
                <w:lang w:val="en-US" w:eastAsia="zh-CN"/>
              </w:rPr>
            </w:pPr>
            <w:r>
              <w:rPr>
                <w:rStyle w:val="7"/>
                <w:rFonts w:hint="eastAsia" w:ascii="仿宋" w:hAnsi="仿宋" w:eastAsia="仿宋" w:cs="仿宋"/>
                <w:color w:val="auto"/>
                <w:sz w:val="30"/>
                <w:szCs w:val="30"/>
                <w:highlight w:val="none"/>
                <w:lang w:val="en-US" w:eastAsia="zh-CN"/>
              </w:rPr>
              <w:t>15</w:t>
            </w:r>
            <w:r>
              <w:rPr>
                <w:rStyle w:val="7"/>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spacing w:before="29" w:line="360" w:lineRule="auto"/>
              <w:ind w:left="104" w:right="182" w:firstLine="572" w:firstLineChars="200"/>
              <w:jc w:val="both"/>
              <w:rPr>
                <w:rFonts w:hint="default" w:ascii="仿宋" w:hAnsi="仿宋" w:eastAsia="仿宋" w:cs="仿宋"/>
                <w:color w:val="auto"/>
                <w:spacing w:val="-7"/>
                <w:sz w:val="30"/>
                <w:szCs w:val="30"/>
                <w:highlight w:val="none"/>
                <w:lang w:val="en-US" w:eastAsia="zh-CN"/>
              </w:rPr>
            </w:pPr>
            <w:r>
              <w:rPr>
                <w:rFonts w:hint="eastAsia" w:ascii="仿宋" w:hAnsi="仿宋" w:eastAsia="仿宋" w:cs="仿宋"/>
                <w:color w:val="auto"/>
                <w:spacing w:val="-7"/>
                <w:sz w:val="30"/>
                <w:szCs w:val="30"/>
                <w:highlight w:val="none"/>
                <w:lang w:val="en-US" w:eastAsia="zh-CN"/>
              </w:rPr>
              <w:t>对投标人提供的项目实施进度安排及安全保证措施进行打分：</w:t>
            </w:r>
          </w:p>
          <w:p>
            <w:pPr>
              <w:spacing w:before="29" w:line="360" w:lineRule="auto"/>
              <w:ind w:left="104" w:right="182" w:firstLine="572" w:firstLineChars="200"/>
              <w:jc w:val="both"/>
              <w:rPr>
                <w:rFonts w:ascii="仿宋" w:hAnsi="仿宋" w:eastAsia="仿宋" w:cs="仿宋"/>
                <w:color w:val="auto"/>
                <w:spacing w:val="-7"/>
                <w:sz w:val="30"/>
                <w:szCs w:val="30"/>
                <w:highlight w:val="none"/>
              </w:rPr>
            </w:pPr>
            <w:r>
              <w:rPr>
                <w:rFonts w:hint="eastAsia" w:ascii="仿宋" w:hAnsi="仿宋" w:eastAsia="仿宋" w:cs="仿宋"/>
                <w:color w:val="auto"/>
                <w:spacing w:val="-7"/>
                <w:sz w:val="30"/>
                <w:szCs w:val="30"/>
                <w:highlight w:val="none"/>
              </w:rPr>
              <w:t>项目实施工期安排非常合理､项目组织实施体系非常完善､实施计划非常全面,安全保证措施表述清楚､详尽,切实可行,得</w:t>
            </w:r>
            <w:r>
              <w:rPr>
                <w:rFonts w:hint="eastAsia" w:ascii="仿宋" w:hAnsi="仿宋" w:eastAsia="仿宋" w:cs="仿宋"/>
                <w:color w:val="auto"/>
                <w:spacing w:val="-7"/>
                <w:sz w:val="30"/>
                <w:szCs w:val="30"/>
                <w:highlight w:val="none"/>
                <w:lang w:eastAsia="zh-CN"/>
              </w:rPr>
              <w:t>1</w:t>
            </w:r>
            <w:r>
              <w:rPr>
                <w:rFonts w:hint="eastAsia" w:ascii="仿宋" w:hAnsi="仿宋" w:eastAsia="仿宋" w:cs="仿宋"/>
                <w:color w:val="auto"/>
                <w:spacing w:val="-7"/>
                <w:sz w:val="30"/>
                <w:szCs w:val="30"/>
                <w:highlight w:val="none"/>
                <w:lang w:val="en-US" w:eastAsia="zh-CN"/>
              </w:rPr>
              <w:t>5</w:t>
            </w:r>
            <w:r>
              <w:rPr>
                <w:rFonts w:hint="eastAsia" w:ascii="仿宋" w:hAnsi="仿宋" w:eastAsia="仿宋" w:cs="仿宋"/>
                <w:color w:val="auto"/>
                <w:spacing w:val="-7"/>
                <w:sz w:val="30"/>
                <w:szCs w:val="30"/>
                <w:highlight w:val="none"/>
              </w:rPr>
              <w:t>分;</w:t>
            </w:r>
          </w:p>
          <w:p>
            <w:pPr>
              <w:spacing w:before="29" w:line="360" w:lineRule="auto"/>
              <w:ind w:left="104" w:right="182" w:firstLine="572" w:firstLineChars="200"/>
              <w:jc w:val="both"/>
              <w:rPr>
                <w:rFonts w:ascii="仿宋" w:hAnsi="仿宋" w:eastAsia="仿宋" w:cs="仿宋"/>
                <w:color w:val="auto"/>
                <w:spacing w:val="-7"/>
                <w:sz w:val="30"/>
                <w:szCs w:val="30"/>
                <w:highlight w:val="none"/>
              </w:rPr>
            </w:pPr>
            <w:r>
              <w:rPr>
                <w:rFonts w:hint="eastAsia" w:ascii="仿宋" w:hAnsi="仿宋" w:eastAsia="仿宋" w:cs="仿宋"/>
                <w:color w:val="auto"/>
                <w:spacing w:val="-7"/>
                <w:sz w:val="30"/>
                <w:szCs w:val="30"/>
                <w:highlight w:val="none"/>
              </w:rPr>
              <w:t>项目实施工期安排较合理､项目组织实施体系较完善､实施计划较全面,安全保证措施表述较清楚､详尽,可行,得</w:t>
            </w:r>
            <w:r>
              <w:rPr>
                <w:rFonts w:hint="eastAsia" w:ascii="仿宋" w:hAnsi="仿宋" w:eastAsia="仿宋" w:cs="仿宋"/>
                <w:color w:val="auto"/>
                <w:spacing w:val="-7"/>
                <w:sz w:val="30"/>
                <w:szCs w:val="30"/>
                <w:highlight w:val="none"/>
                <w:lang w:val="en-US" w:eastAsia="zh-CN"/>
              </w:rPr>
              <w:t>9</w:t>
            </w:r>
            <w:r>
              <w:rPr>
                <w:rFonts w:hint="eastAsia" w:ascii="仿宋" w:hAnsi="仿宋" w:eastAsia="仿宋" w:cs="仿宋"/>
                <w:color w:val="auto"/>
                <w:spacing w:val="-7"/>
                <w:sz w:val="30"/>
                <w:szCs w:val="30"/>
                <w:highlight w:val="none"/>
              </w:rPr>
              <w:t>分;</w:t>
            </w:r>
          </w:p>
          <w:p>
            <w:pPr>
              <w:spacing w:before="29" w:line="360" w:lineRule="auto"/>
              <w:ind w:left="104" w:right="182" w:firstLine="572" w:firstLineChars="200"/>
              <w:jc w:val="both"/>
              <w:rPr>
                <w:rFonts w:ascii="仿宋" w:hAnsi="仿宋" w:eastAsia="仿宋" w:cs="仿宋"/>
                <w:color w:val="auto"/>
                <w:spacing w:val="-7"/>
                <w:sz w:val="30"/>
                <w:szCs w:val="30"/>
                <w:highlight w:val="none"/>
              </w:rPr>
            </w:pPr>
            <w:r>
              <w:rPr>
                <w:rFonts w:hint="eastAsia" w:ascii="仿宋" w:hAnsi="仿宋" w:eastAsia="仿宋" w:cs="仿宋"/>
                <w:color w:val="auto"/>
                <w:spacing w:val="-7"/>
                <w:sz w:val="30"/>
                <w:szCs w:val="30"/>
                <w:highlight w:val="none"/>
              </w:rPr>
              <w:t>项目实施工期安排不太合理､项目组织实施体系不够完善､实施计划不够全面,安全保证措施表述基本完善､清楚,具有一定可行性,得</w:t>
            </w:r>
            <w:r>
              <w:rPr>
                <w:rFonts w:hint="eastAsia" w:ascii="仿宋" w:hAnsi="仿宋" w:eastAsia="仿宋" w:cs="仿宋"/>
                <w:color w:val="auto"/>
                <w:spacing w:val="-7"/>
                <w:sz w:val="30"/>
                <w:szCs w:val="30"/>
                <w:highlight w:val="none"/>
                <w:lang w:eastAsia="zh-CN"/>
              </w:rPr>
              <w:t>3</w:t>
            </w:r>
            <w:r>
              <w:rPr>
                <w:rFonts w:hint="eastAsia" w:ascii="仿宋" w:hAnsi="仿宋" w:eastAsia="仿宋" w:cs="仿宋"/>
                <w:color w:val="auto"/>
                <w:spacing w:val="-7"/>
                <w:sz w:val="30"/>
                <w:szCs w:val="30"/>
                <w:highlight w:val="none"/>
              </w:rPr>
              <w:t>分;</w:t>
            </w:r>
          </w:p>
          <w:p>
            <w:pPr>
              <w:spacing w:before="29" w:line="360" w:lineRule="auto"/>
              <w:ind w:left="104" w:right="182" w:firstLine="572" w:firstLineChars="200"/>
              <w:jc w:val="both"/>
              <w:rPr>
                <w:rFonts w:ascii="仿宋" w:hAnsi="仿宋" w:eastAsia="仿宋" w:cs="仿宋"/>
                <w:color w:val="auto"/>
                <w:spacing w:val="-7"/>
                <w:sz w:val="30"/>
                <w:szCs w:val="30"/>
                <w:highlight w:val="none"/>
              </w:rPr>
            </w:pPr>
            <w:r>
              <w:rPr>
                <w:rFonts w:hint="eastAsia" w:ascii="仿宋" w:hAnsi="仿宋" w:eastAsia="仿宋" w:cs="仿宋"/>
                <w:color w:val="auto"/>
                <w:spacing w:val="-7"/>
                <w:sz w:val="30"/>
                <w:szCs w:val="30"/>
                <w:highlight w:val="none"/>
              </w:rPr>
              <w:t>项目实施工期安排不合理､项目组织实施体系不完善､实施计划不全面,安全保证措施表述不完善､不清楚,具有一定可行性的为差,得1分;</w:t>
            </w:r>
          </w:p>
          <w:p>
            <w:pPr>
              <w:widowControl w:val="0"/>
              <w:numPr>
                <w:ilvl w:val="-1"/>
                <w:numId w:val="0"/>
              </w:numPr>
              <w:snapToGrid/>
              <w:spacing w:line="360" w:lineRule="auto"/>
              <w:ind w:left="0" w:firstLine="572" w:firstLineChars="200"/>
              <w:rPr>
                <w:rFonts w:hint="eastAsia" w:ascii="仿宋" w:hAnsi="仿宋" w:eastAsia="仿宋" w:cs="仿宋"/>
                <w:color w:val="auto"/>
                <w:sz w:val="30"/>
                <w:szCs w:val="30"/>
                <w:highlight w:val="none"/>
              </w:rPr>
            </w:pPr>
            <w:r>
              <w:rPr>
                <w:rFonts w:hint="eastAsia" w:ascii="仿宋" w:hAnsi="仿宋" w:eastAsia="仿宋" w:cs="仿宋"/>
                <w:color w:val="auto"/>
                <w:spacing w:val="-7"/>
                <w:sz w:val="30"/>
                <w:szCs w:val="30"/>
                <w:highlight w:val="none"/>
              </w:rPr>
              <w:t>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492"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rPr>
              <w:t>合计</w:t>
            </w:r>
          </w:p>
        </w:tc>
        <w:tc>
          <w:tcPr>
            <w:tcW w:w="52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50</w:t>
            </w:r>
            <w:r>
              <w:rPr>
                <w:rStyle w:val="8"/>
                <w:rFonts w:hint="eastAsia" w:ascii="仿宋" w:hAnsi="仿宋" w:eastAsia="仿宋" w:cs="仿宋"/>
                <w:color w:val="auto"/>
                <w:sz w:val="30"/>
                <w:szCs w:val="30"/>
                <w:highlight w:val="none"/>
              </w:rPr>
              <w:t>分</w:t>
            </w:r>
          </w:p>
        </w:tc>
        <w:tc>
          <w:tcPr>
            <w:tcW w:w="2978"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8"/>
                <w:rFonts w:hint="eastAsia" w:ascii="仿宋" w:hAnsi="仿宋" w:eastAsia="仿宋" w:cs="仿宋"/>
                <w:color w:val="auto"/>
                <w:sz w:val="30"/>
                <w:szCs w:val="30"/>
                <w:highlight w:val="none"/>
              </w:rPr>
            </w:pPr>
          </w:p>
        </w:tc>
      </w:tr>
    </w:tbl>
    <w:p>
      <w:pPr>
        <w:spacing w:after="0"/>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附表</w:t>
      </w:r>
      <w:r>
        <w:rPr>
          <w:rFonts w:hint="eastAsia" w:ascii="仿宋" w:hAnsi="仿宋" w:eastAsia="仿宋" w:cs="仿宋"/>
          <w:b w:val="0"/>
          <w:bCs w:val="0"/>
          <w:color w:val="auto"/>
          <w:sz w:val="30"/>
          <w:szCs w:val="30"/>
          <w:highlight w:val="none"/>
          <w:lang w:val="en-US" w:eastAsia="zh-CN"/>
        </w:rPr>
        <w:t>二</w:t>
      </w:r>
      <w:r>
        <w:rPr>
          <w:rFonts w:hint="eastAsia" w:ascii="仿宋" w:hAnsi="仿宋" w:eastAsia="仿宋" w:cs="仿宋"/>
          <w:b w:val="0"/>
          <w:bCs w:val="0"/>
          <w:color w:val="auto"/>
          <w:sz w:val="30"/>
          <w:szCs w:val="30"/>
          <w:highlight w:val="none"/>
        </w:rPr>
        <w:t>:商务评分表(</w:t>
      </w:r>
      <w:r>
        <w:rPr>
          <w:rFonts w:hint="eastAsia" w:ascii="仿宋" w:hAnsi="仿宋" w:eastAsia="仿宋" w:cs="仿宋"/>
          <w:b w:val="0"/>
          <w:bCs w:val="0"/>
          <w:color w:val="auto"/>
          <w:sz w:val="30"/>
          <w:szCs w:val="30"/>
          <w:highlight w:val="none"/>
          <w:lang w:val="en-US" w:eastAsia="zh-CN"/>
        </w:rPr>
        <w:t>40</w:t>
      </w:r>
      <w:r>
        <w:rPr>
          <w:rFonts w:hint="eastAsia" w:ascii="仿宋" w:hAnsi="仿宋" w:eastAsia="仿宋" w:cs="仿宋"/>
          <w:b w:val="0"/>
          <w:bCs w:val="0"/>
          <w:color w:val="auto"/>
          <w:sz w:val="30"/>
          <w:szCs w:val="30"/>
          <w:highlight w:val="none"/>
        </w:rPr>
        <w:t>分)</w:t>
      </w:r>
    </w:p>
    <w:tbl>
      <w:tblPr>
        <w:tblStyle w:val="6"/>
        <w:tblW w:w="535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2"/>
        <w:gridCol w:w="1577"/>
        <w:gridCol w:w="657"/>
        <w:gridCol w:w="6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bCs/>
                <w:color w:val="auto"/>
                <w:sz w:val="30"/>
                <w:szCs w:val="30"/>
                <w:highlight w:val="none"/>
              </w:rPr>
              <w:t>序号</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color w:val="auto"/>
                <w:sz w:val="30"/>
                <w:szCs w:val="30"/>
                <w:highlight w:val="none"/>
              </w:rPr>
              <w:t>评审内容</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bCs/>
                <w:color w:val="auto"/>
                <w:sz w:val="30"/>
                <w:szCs w:val="30"/>
                <w:highlight w:val="none"/>
              </w:rPr>
              <w:t>分项分值</w:t>
            </w:r>
          </w:p>
        </w:tc>
        <w:tc>
          <w:tcPr>
            <w:tcW w:w="349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color w:val="auto"/>
                <w:sz w:val="30"/>
                <w:szCs w:val="30"/>
                <w:highlight w:val="none"/>
              </w:rPr>
              <w:t>评分细则及分值范围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5"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1</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rPr>
              <w:t>类似业绩</w:t>
            </w: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lang w:val="en-US" w:eastAsia="zh-CN"/>
              </w:rPr>
              <w:t>20</w:t>
            </w:r>
            <w:r>
              <w:rPr>
                <w:rFonts w:hint="eastAsia" w:ascii="仿宋" w:hAnsi="仿宋" w:eastAsia="仿宋" w:cs="仿宋"/>
                <w:color w:val="auto"/>
                <w:sz w:val="30"/>
                <w:szCs w:val="30"/>
                <w:highlight w:val="none"/>
              </w:rPr>
              <w:t>.0分)</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20</w:t>
            </w:r>
            <w:r>
              <w:rPr>
                <w:rStyle w:val="8"/>
                <w:rFonts w:hint="eastAsia" w:ascii="仿宋" w:hAnsi="仿宋" w:eastAsia="仿宋" w:cs="仿宋"/>
                <w:color w:val="auto"/>
                <w:sz w:val="30"/>
                <w:szCs w:val="30"/>
                <w:highlight w:val="none"/>
              </w:rPr>
              <w:t>分</w:t>
            </w:r>
          </w:p>
        </w:tc>
        <w:tc>
          <w:tcPr>
            <w:tcW w:w="3490" w:type="pct"/>
            <w:tcBorders>
              <w:top w:val="single" w:color="000000" w:sz="4" w:space="0"/>
              <w:left w:val="single" w:color="000000" w:sz="4" w:space="0"/>
              <w:bottom w:val="single" w:color="000000" w:sz="4" w:space="0"/>
              <w:right w:val="single" w:color="000000" w:sz="4" w:space="0"/>
            </w:tcBorders>
            <w:vAlign w:val="center"/>
          </w:tcPr>
          <w:p>
            <w:pPr>
              <w:spacing w:line="360" w:lineRule="auto"/>
              <w:ind w:firstLine="600" w:firstLineChars="200"/>
              <w:jc w:val="left"/>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rPr>
              <w:t>根据</w:t>
            </w:r>
            <w:r>
              <w:rPr>
                <w:rFonts w:hint="eastAsia" w:ascii="仿宋" w:hAnsi="仿宋" w:eastAsia="仿宋" w:cs="仿宋"/>
                <w:color w:val="auto"/>
                <w:kern w:val="0"/>
                <w:sz w:val="30"/>
                <w:szCs w:val="30"/>
                <w:highlight w:val="none"/>
                <w:lang w:val="en-US" w:eastAsia="zh-CN"/>
              </w:rPr>
              <w:t>供应商自2019年1月1日起至今承接同类型项目业绩且单次合同金额30万元以上，每提供1个得5分，满分20分。</w:t>
            </w:r>
          </w:p>
          <w:p>
            <w:pPr>
              <w:spacing w:line="360" w:lineRule="auto"/>
              <w:ind w:firstLine="600" w:firstLineChars="200"/>
              <w:jc w:val="left"/>
              <w:rPr>
                <w:rFonts w:hint="eastAsia" w:ascii="仿宋" w:hAnsi="仿宋" w:eastAsia="仿宋" w:cs="仿宋"/>
                <w:color w:val="auto"/>
                <w:sz w:val="30"/>
                <w:szCs w:val="30"/>
                <w:highlight w:val="none"/>
                <w:lang w:val="en-US" w:eastAsia="zh-CN" w:bidi="ar-SA"/>
              </w:rPr>
            </w:pPr>
            <w:r>
              <w:rPr>
                <w:rFonts w:hint="eastAsia" w:ascii="仿宋" w:hAnsi="仿宋" w:eastAsia="仿宋" w:cs="仿宋"/>
                <w:color w:val="auto"/>
                <w:kern w:val="0"/>
                <w:sz w:val="30"/>
                <w:szCs w:val="30"/>
                <w:highlight w:val="none"/>
              </w:rPr>
              <w:t>(时间以合同签订时间为准,提供中标通知书</w:t>
            </w:r>
            <w:r>
              <w:rPr>
                <w:rFonts w:hint="eastAsia" w:ascii="仿宋" w:hAnsi="仿宋" w:eastAsia="仿宋" w:cs="仿宋"/>
                <w:color w:val="auto"/>
                <w:kern w:val="0"/>
                <w:sz w:val="30"/>
                <w:szCs w:val="30"/>
                <w:highlight w:val="none"/>
                <w:lang w:val="en-US" w:eastAsia="zh-CN"/>
              </w:rPr>
              <w:t>或</w:t>
            </w:r>
            <w:r>
              <w:rPr>
                <w:rFonts w:hint="eastAsia" w:ascii="仿宋" w:hAnsi="仿宋" w:eastAsia="仿宋" w:cs="仿宋"/>
                <w:color w:val="auto"/>
                <w:kern w:val="0"/>
                <w:sz w:val="30"/>
                <w:szCs w:val="30"/>
                <w:highlight w:val="none"/>
              </w:rPr>
              <w:t>合同复印件,未提供证明材料或提供不齐全的不得分)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2</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lang w:bidi="ar"/>
              </w:rPr>
              <w:t>拟投入本项目的服务人员情况</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12</w:t>
            </w:r>
            <w:r>
              <w:rPr>
                <w:rFonts w:hint="eastAsia" w:ascii="仿宋" w:hAnsi="仿宋" w:eastAsia="仿宋" w:cs="仿宋"/>
                <w:color w:val="auto"/>
                <w:sz w:val="30"/>
                <w:szCs w:val="30"/>
                <w:highlight w:val="none"/>
              </w:rPr>
              <w:t>.0分)</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12</w:t>
            </w:r>
            <w:r>
              <w:rPr>
                <w:rStyle w:val="8"/>
                <w:rFonts w:hint="eastAsia" w:ascii="仿宋" w:hAnsi="仿宋" w:eastAsia="仿宋" w:cs="仿宋"/>
                <w:color w:val="auto"/>
                <w:sz w:val="30"/>
                <w:szCs w:val="30"/>
                <w:highlight w:val="none"/>
              </w:rPr>
              <w:t>分</w:t>
            </w:r>
          </w:p>
        </w:tc>
        <w:tc>
          <w:tcPr>
            <w:tcW w:w="3490" w:type="pct"/>
            <w:tcBorders>
              <w:top w:val="single" w:color="000000" w:sz="4" w:space="0"/>
              <w:left w:val="single" w:color="000000" w:sz="4" w:space="0"/>
              <w:bottom w:val="single" w:color="000000" w:sz="4" w:space="0"/>
              <w:right w:val="single" w:color="000000" w:sz="4" w:space="0"/>
            </w:tcBorders>
            <w:vAlign w:val="center"/>
          </w:tcPr>
          <w:p>
            <w:pPr>
              <w:pStyle w:val="9"/>
              <w:spacing w:before="157" w:beforeLines="50" w:line="360" w:lineRule="auto"/>
              <w:ind w:firstLine="600" w:firstLineChars="200"/>
              <w:jc w:val="both"/>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rPr>
              <w:t>1､项目负责人具备中级</w:t>
            </w:r>
            <w:r>
              <w:rPr>
                <w:rFonts w:hint="eastAsia" w:ascii="仿宋" w:hAnsi="仿宋" w:eastAsia="仿宋" w:cs="仿宋"/>
                <w:color w:val="auto"/>
                <w:kern w:val="0"/>
                <w:sz w:val="30"/>
                <w:szCs w:val="30"/>
                <w:highlight w:val="none"/>
                <w:lang w:val="en-US" w:eastAsia="zh-CN"/>
              </w:rPr>
              <w:t>或</w:t>
            </w:r>
            <w:r>
              <w:rPr>
                <w:rFonts w:hint="eastAsia" w:ascii="仿宋" w:hAnsi="仿宋" w:eastAsia="仿宋" w:cs="仿宋"/>
                <w:color w:val="auto"/>
                <w:kern w:val="0"/>
                <w:sz w:val="30"/>
                <w:szCs w:val="30"/>
                <w:highlight w:val="none"/>
                <w:lang w:val="en-US"/>
              </w:rPr>
              <w:t>以上职称</w:t>
            </w:r>
            <w:r>
              <w:rPr>
                <w:rFonts w:hint="eastAsia" w:ascii="仿宋" w:hAnsi="仿宋" w:eastAsia="仿宋" w:cs="仿宋"/>
                <w:color w:val="auto"/>
                <w:kern w:val="0"/>
                <w:sz w:val="30"/>
                <w:szCs w:val="30"/>
                <w:highlight w:val="none"/>
                <w:lang w:val="en-US" w:eastAsia="zh-CN"/>
              </w:rPr>
              <w:t>的</w:t>
            </w:r>
            <w:r>
              <w:rPr>
                <w:rFonts w:hint="eastAsia" w:ascii="仿宋" w:hAnsi="仿宋" w:eastAsia="仿宋" w:cs="仿宋"/>
                <w:color w:val="auto"/>
                <w:kern w:val="0"/>
                <w:sz w:val="30"/>
                <w:szCs w:val="30"/>
                <w:highlight w:val="none"/>
                <w:lang w:val="en-US"/>
              </w:rPr>
              <w:t>,得</w:t>
            </w:r>
            <w:r>
              <w:rPr>
                <w:rFonts w:hint="eastAsia" w:ascii="仿宋" w:hAnsi="仿宋" w:eastAsia="仿宋" w:cs="仿宋"/>
                <w:color w:val="auto"/>
                <w:kern w:val="0"/>
                <w:sz w:val="30"/>
                <w:szCs w:val="30"/>
                <w:highlight w:val="none"/>
                <w:lang w:val="en-US" w:eastAsia="zh-CN"/>
              </w:rPr>
              <w:t>3</w:t>
            </w:r>
            <w:r>
              <w:rPr>
                <w:rFonts w:hint="eastAsia" w:ascii="仿宋" w:hAnsi="仿宋" w:eastAsia="仿宋" w:cs="仿宋"/>
                <w:color w:val="auto"/>
                <w:kern w:val="0"/>
                <w:sz w:val="30"/>
                <w:szCs w:val="30"/>
                <w:highlight w:val="none"/>
                <w:lang w:val="en-US"/>
              </w:rPr>
              <w:t>分</w:t>
            </w:r>
            <w:r>
              <w:rPr>
                <w:rFonts w:hint="eastAsia" w:ascii="仿宋" w:hAnsi="仿宋" w:eastAsia="仿宋" w:cs="仿宋"/>
                <w:color w:val="auto"/>
                <w:kern w:val="0"/>
                <w:sz w:val="30"/>
                <w:szCs w:val="30"/>
                <w:highlight w:val="none"/>
                <w:lang w:val="en-US" w:eastAsia="zh-CN"/>
              </w:rPr>
              <w:t>;</w:t>
            </w:r>
            <w:r>
              <w:rPr>
                <w:rFonts w:hint="eastAsia" w:ascii="仿宋" w:hAnsi="仿宋" w:eastAsia="仿宋" w:cs="仿宋"/>
                <w:color w:val="auto"/>
                <w:kern w:val="0"/>
                <w:sz w:val="30"/>
                <w:szCs w:val="30"/>
                <w:highlight w:val="none"/>
                <w:lang w:val="en-US"/>
              </w:rPr>
              <w:t>具有</w:t>
            </w:r>
            <w:r>
              <w:rPr>
                <w:rFonts w:hint="eastAsia" w:ascii="仿宋" w:hAnsi="仿宋" w:eastAsia="仿宋" w:cs="仿宋"/>
                <w:color w:val="auto"/>
                <w:kern w:val="0"/>
                <w:sz w:val="30"/>
                <w:szCs w:val="30"/>
                <w:highlight w:val="none"/>
                <w:lang w:val="en-US" w:eastAsia="zh-CN"/>
              </w:rPr>
              <w:t>大专</w:t>
            </w:r>
            <w:r>
              <w:rPr>
                <w:rFonts w:hint="eastAsia" w:ascii="仿宋" w:hAnsi="仿宋" w:eastAsia="仿宋" w:cs="仿宋"/>
                <w:color w:val="auto"/>
                <w:kern w:val="0"/>
                <w:sz w:val="30"/>
                <w:szCs w:val="30"/>
                <w:highlight w:val="none"/>
                <w:lang w:val="en-US"/>
              </w:rPr>
              <w:t>及以上学历得</w:t>
            </w:r>
            <w:r>
              <w:rPr>
                <w:rFonts w:hint="eastAsia" w:ascii="仿宋" w:hAnsi="仿宋" w:eastAsia="仿宋" w:cs="仿宋"/>
                <w:color w:val="auto"/>
                <w:kern w:val="0"/>
                <w:sz w:val="30"/>
                <w:szCs w:val="30"/>
                <w:highlight w:val="none"/>
                <w:lang w:val="en-US" w:eastAsia="zh-CN"/>
              </w:rPr>
              <w:t>3</w:t>
            </w:r>
            <w:r>
              <w:rPr>
                <w:rFonts w:hint="eastAsia" w:ascii="仿宋" w:hAnsi="仿宋" w:eastAsia="仿宋" w:cs="仿宋"/>
                <w:color w:val="auto"/>
                <w:kern w:val="0"/>
                <w:sz w:val="30"/>
                <w:szCs w:val="30"/>
                <w:highlight w:val="none"/>
                <w:lang w:val="en-US"/>
              </w:rPr>
              <w:t>分｡本项最多得</w:t>
            </w:r>
            <w:r>
              <w:rPr>
                <w:rFonts w:hint="eastAsia" w:ascii="仿宋" w:hAnsi="仿宋" w:eastAsia="仿宋" w:cs="仿宋"/>
                <w:color w:val="auto"/>
                <w:kern w:val="0"/>
                <w:sz w:val="30"/>
                <w:szCs w:val="30"/>
                <w:highlight w:val="none"/>
                <w:lang w:val="en-US" w:eastAsia="zh-CN"/>
              </w:rPr>
              <w:t>6</w:t>
            </w:r>
            <w:r>
              <w:rPr>
                <w:rFonts w:hint="eastAsia" w:ascii="仿宋" w:hAnsi="仿宋" w:eastAsia="仿宋" w:cs="仿宋"/>
                <w:color w:val="auto"/>
                <w:kern w:val="0"/>
                <w:sz w:val="30"/>
                <w:szCs w:val="30"/>
                <w:highlight w:val="none"/>
                <w:lang w:val="en-US"/>
              </w:rPr>
              <w:t>分｡</w:t>
            </w:r>
          </w:p>
          <w:p>
            <w:pPr>
              <w:pStyle w:val="9"/>
              <w:spacing w:before="157" w:beforeLines="50" w:line="360" w:lineRule="auto"/>
              <w:ind w:firstLine="600" w:firstLineChars="200"/>
              <w:jc w:val="both"/>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eastAsia="zh-CN"/>
              </w:rPr>
              <w:t>2</w:t>
            </w:r>
            <w:r>
              <w:rPr>
                <w:rFonts w:hint="eastAsia" w:ascii="仿宋" w:hAnsi="仿宋" w:eastAsia="仿宋" w:cs="仿宋"/>
                <w:color w:val="auto"/>
                <w:kern w:val="0"/>
                <w:sz w:val="30"/>
                <w:szCs w:val="30"/>
                <w:highlight w:val="none"/>
                <w:lang w:val="en-US"/>
              </w:rPr>
              <w:t>､团队中其他人员具备</w:t>
            </w:r>
            <w:r>
              <w:rPr>
                <w:rFonts w:hint="eastAsia" w:ascii="仿宋" w:hAnsi="仿宋" w:eastAsia="仿宋" w:cs="仿宋"/>
                <w:color w:val="auto"/>
                <w:kern w:val="0"/>
                <w:sz w:val="30"/>
                <w:szCs w:val="30"/>
                <w:highlight w:val="none"/>
                <w:lang w:val="en-US" w:eastAsia="zh-CN"/>
              </w:rPr>
              <w:t>大专</w:t>
            </w:r>
            <w:r>
              <w:rPr>
                <w:rFonts w:hint="eastAsia" w:ascii="仿宋" w:hAnsi="仿宋" w:eastAsia="仿宋" w:cs="仿宋"/>
                <w:color w:val="auto"/>
                <w:kern w:val="0"/>
                <w:sz w:val="30"/>
                <w:szCs w:val="30"/>
                <w:highlight w:val="none"/>
                <w:lang w:val="en-US"/>
              </w:rPr>
              <w:t>及以上学历的,每人得</w:t>
            </w:r>
            <w:r>
              <w:rPr>
                <w:rFonts w:hint="eastAsia" w:ascii="仿宋" w:hAnsi="仿宋" w:eastAsia="仿宋" w:cs="仿宋"/>
                <w:color w:val="auto"/>
                <w:kern w:val="0"/>
                <w:sz w:val="30"/>
                <w:szCs w:val="30"/>
                <w:highlight w:val="none"/>
                <w:lang w:val="en-US" w:eastAsia="zh-CN"/>
              </w:rPr>
              <w:t>2</w:t>
            </w:r>
            <w:r>
              <w:rPr>
                <w:rFonts w:hint="eastAsia" w:ascii="仿宋" w:hAnsi="仿宋" w:eastAsia="仿宋" w:cs="仿宋"/>
                <w:color w:val="auto"/>
                <w:kern w:val="0"/>
                <w:sz w:val="30"/>
                <w:szCs w:val="30"/>
                <w:highlight w:val="none"/>
                <w:lang w:val="en-US"/>
              </w:rPr>
              <w:t>分,本项最多得</w:t>
            </w:r>
            <w:r>
              <w:rPr>
                <w:rFonts w:hint="eastAsia" w:ascii="仿宋" w:hAnsi="仿宋" w:eastAsia="仿宋" w:cs="仿宋"/>
                <w:color w:val="auto"/>
                <w:kern w:val="0"/>
                <w:sz w:val="30"/>
                <w:szCs w:val="30"/>
                <w:highlight w:val="none"/>
                <w:lang w:val="en-US" w:eastAsia="zh-CN"/>
              </w:rPr>
              <w:t>6</w:t>
            </w:r>
            <w:r>
              <w:rPr>
                <w:rFonts w:hint="eastAsia" w:ascii="仿宋" w:hAnsi="仿宋" w:eastAsia="仿宋" w:cs="仿宋"/>
                <w:color w:val="auto"/>
                <w:kern w:val="0"/>
                <w:sz w:val="30"/>
                <w:szCs w:val="30"/>
                <w:highlight w:val="none"/>
                <w:lang w:val="en-US"/>
              </w:rPr>
              <w:t>分｡</w:t>
            </w:r>
          </w:p>
          <w:p>
            <w:pPr>
              <w:pStyle w:val="5"/>
              <w:wordWrap w:val="0"/>
              <w:snapToGrid/>
              <w:spacing w:before="0" w:after="0" w:line="360" w:lineRule="auto"/>
              <w:ind w:firstLine="600" w:firstLineChars="200"/>
              <w:rPr>
                <w:rStyle w:val="8"/>
                <w:rFonts w:hint="eastAsia" w:ascii="仿宋" w:hAnsi="仿宋" w:eastAsia="仿宋" w:cs="仿宋"/>
                <w:color w:val="auto"/>
                <w:sz w:val="30"/>
                <w:szCs w:val="30"/>
                <w:highlight w:val="none"/>
              </w:rPr>
            </w:pPr>
            <w:r>
              <w:rPr>
                <w:rFonts w:hint="eastAsia" w:ascii="仿宋" w:hAnsi="仿宋" w:eastAsia="仿宋" w:cs="仿宋"/>
                <w:color w:val="auto"/>
                <w:kern w:val="0"/>
                <w:sz w:val="30"/>
                <w:szCs w:val="30"/>
                <w:highlight w:val="none"/>
                <w:lang w:val="en-US"/>
              </w:rPr>
              <w:t>(提供</w:t>
            </w:r>
            <w:r>
              <w:rPr>
                <w:rFonts w:hint="eastAsia" w:ascii="仿宋" w:hAnsi="仿宋" w:eastAsia="仿宋" w:cs="仿宋"/>
                <w:color w:val="auto"/>
                <w:kern w:val="0"/>
                <w:sz w:val="30"/>
                <w:szCs w:val="30"/>
                <w:highlight w:val="none"/>
                <w:lang w:val="en-US" w:eastAsia="zh-CN"/>
              </w:rPr>
              <w:t>对应人员身份证､职称证､毕业证复印件及</w:t>
            </w:r>
            <w:r>
              <w:rPr>
                <w:rFonts w:hint="eastAsia" w:ascii="仿宋" w:hAnsi="仿宋" w:eastAsia="仿宋" w:cs="仿宋"/>
                <w:color w:val="auto"/>
                <w:sz w:val="30"/>
                <w:szCs w:val="30"/>
                <w:highlight w:val="none"/>
              </w:rPr>
              <w:t>以上人员在本公司任职的外部证明材料,如加盖政府有关部门印章的打印日期在本项目投标截止日之前六个月内任意月份的《投保单》或《社会保险参保人员证明》,或单位代缴个人所得税税单等｡</w:t>
            </w:r>
            <w:r>
              <w:rPr>
                <w:rFonts w:hint="eastAsia" w:ascii="仿宋" w:hAnsi="仿宋" w:eastAsia="仿宋" w:cs="仿宋"/>
                <w:color w:val="auto"/>
                <w:kern w:val="0"/>
                <w:sz w:val="30"/>
                <w:szCs w:val="30"/>
                <w:highlight w:val="none"/>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default"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3</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default" w:ascii="仿宋" w:hAnsi="仿宋" w:eastAsia="仿宋" w:cs="仿宋"/>
                <w:color w:val="auto"/>
                <w:sz w:val="30"/>
                <w:szCs w:val="30"/>
                <w:highlight w:val="none"/>
                <w:lang w:val="en-US" w:bidi="ar"/>
              </w:rPr>
            </w:pPr>
            <w:r>
              <w:rPr>
                <w:rFonts w:hint="eastAsia" w:ascii="仿宋" w:hAnsi="仿宋" w:eastAsia="仿宋" w:cs="仿宋"/>
                <w:color w:val="auto"/>
                <w:sz w:val="30"/>
                <w:szCs w:val="30"/>
                <w:highlight w:val="none"/>
                <w:lang w:val="en-US" w:eastAsia="zh-CN" w:bidi="ar"/>
              </w:rPr>
              <w:t>管理规范性（8.0分）</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default" w:ascii="仿宋" w:hAnsi="仿宋" w:eastAsia="仿宋" w:cs="仿宋"/>
                <w:color w:val="auto"/>
                <w:sz w:val="30"/>
                <w:szCs w:val="30"/>
                <w:highlight w:val="none"/>
                <w:lang w:val="en-US" w:eastAsia="zh-CN"/>
              </w:rPr>
            </w:pPr>
            <w:r>
              <w:rPr>
                <w:rStyle w:val="8"/>
                <w:rFonts w:hint="eastAsia" w:ascii="仿宋" w:hAnsi="仿宋" w:eastAsia="仿宋" w:cs="仿宋"/>
                <w:color w:val="auto"/>
                <w:sz w:val="30"/>
                <w:szCs w:val="30"/>
                <w:highlight w:val="none"/>
                <w:lang w:val="en-US" w:eastAsia="zh-CN"/>
              </w:rPr>
              <w:t>8分</w:t>
            </w:r>
          </w:p>
        </w:tc>
        <w:tc>
          <w:tcPr>
            <w:tcW w:w="3490" w:type="pct"/>
            <w:tcBorders>
              <w:top w:val="single" w:color="000000" w:sz="4" w:space="0"/>
              <w:left w:val="single" w:color="000000" w:sz="4" w:space="0"/>
              <w:bottom w:val="single" w:color="000000" w:sz="4" w:space="0"/>
              <w:right w:val="single" w:color="000000" w:sz="4" w:space="0"/>
            </w:tcBorders>
            <w:vAlign w:val="center"/>
          </w:tcPr>
          <w:p>
            <w:pPr>
              <w:numPr>
                <w:ilvl w:val="-1"/>
                <w:numId w:val="0"/>
              </w:numPr>
              <w:spacing w:line="360" w:lineRule="auto"/>
              <w:ind w:firstLine="600" w:firstLineChars="200"/>
              <w:jc w:val="left"/>
              <w:rPr>
                <w:rFonts w:hint="eastAsia" w:ascii="仿宋" w:hAnsi="仿宋" w:eastAsia="仿宋" w:cs="仿宋"/>
                <w:color w:val="auto"/>
                <w:sz w:val="30"/>
                <w:szCs w:val="30"/>
                <w:highlight w:val="none"/>
                <w:lang w:val="fr-FR"/>
              </w:rPr>
            </w:pPr>
            <w:r>
              <w:rPr>
                <w:rFonts w:hint="eastAsia" w:ascii="仿宋" w:hAnsi="仿宋" w:eastAsia="仿宋" w:cs="仿宋"/>
                <w:color w:val="auto"/>
                <w:sz w:val="30"/>
                <w:szCs w:val="30"/>
                <w:highlight w:val="none"/>
                <w:lang w:val="fr-FR"/>
              </w:rPr>
              <w:t>投标人提供有效期内的质量管理体系认证证书、环境管理体系认证证书、职业健康安全管理体系认证证书</w:t>
            </w:r>
            <w:r>
              <w:rPr>
                <w:rFonts w:hint="eastAsia" w:ascii="仿宋" w:hAnsi="仿宋" w:eastAsia="仿宋" w:cs="仿宋"/>
                <w:color w:val="auto"/>
                <w:sz w:val="30"/>
                <w:szCs w:val="30"/>
                <w:highlight w:val="none"/>
                <w:lang w:val="fr-FR" w:eastAsia="zh-CN"/>
              </w:rPr>
              <w:t>、</w:t>
            </w:r>
            <w:r>
              <w:rPr>
                <w:rFonts w:hint="eastAsia" w:ascii="仿宋" w:hAnsi="仿宋" w:eastAsia="仿宋" w:cs="仿宋"/>
                <w:color w:val="auto"/>
                <w:sz w:val="30"/>
                <w:szCs w:val="30"/>
                <w:highlight w:val="none"/>
                <w:lang w:val="en-US" w:eastAsia="zh-CN"/>
              </w:rPr>
              <w:t>企业诚信管理体系认证证书</w:t>
            </w:r>
            <w:r>
              <w:rPr>
                <w:rFonts w:hint="eastAsia" w:ascii="仿宋" w:hAnsi="仿宋" w:eastAsia="仿宋" w:cs="仿宋"/>
                <w:color w:val="auto"/>
                <w:sz w:val="30"/>
                <w:szCs w:val="30"/>
                <w:highlight w:val="none"/>
                <w:lang w:val="fr-FR"/>
              </w:rPr>
              <w:t>，每提供1个证书得</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val="fr-FR"/>
              </w:rPr>
              <w:t>分，本项最高得</w:t>
            </w:r>
            <w:r>
              <w:rPr>
                <w:rFonts w:hint="eastAsia" w:ascii="仿宋" w:hAnsi="仿宋" w:eastAsia="仿宋" w:cs="仿宋"/>
                <w:color w:val="auto"/>
                <w:sz w:val="30"/>
                <w:szCs w:val="30"/>
                <w:highlight w:val="none"/>
                <w:lang w:val="en-US" w:eastAsia="zh-CN"/>
              </w:rPr>
              <w:t>8</w:t>
            </w:r>
            <w:r>
              <w:rPr>
                <w:rFonts w:hint="eastAsia" w:ascii="仿宋" w:hAnsi="仿宋" w:eastAsia="仿宋" w:cs="仿宋"/>
                <w:color w:val="auto"/>
                <w:sz w:val="30"/>
                <w:szCs w:val="30"/>
                <w:highlight w:val="none"/>
                <w:lang w:val="fr-FR"/>
              </w:rPr>
              <w:t>分。</w:t>
            </w:r>
          </w:p>
          <w:p>
            <w:pPr>
              <w:numPr>
                <w:ilvl w:val="-1"/>
                <w:numId w:val="0"/>
              </w:numPr>
              <w:spacing w:line="360" w:lineRule="auto"/>
              <w:ind w:firstLine="600" w:firstLineChars="200"/>
              <w:jc w:val="left"/>
              <w:rPr>
                <w:rFonts w:hint="eastAsia"/>
                <w:color w:val="auto"/>
                <w:highlight w:val="none"/>
              </w:rPr>
            </w:pPr>
            <w:r>
              <w:rPr>
                <w:rFonts w:hint="eastAsia" w:ascii="仿宋" w:hAnsi="仿宋" w:eastAsia="仿宋" w:cs="仿宋"/>
                <w:color w:val="auto"/>
                <w:sz w:val="30"/>
                <w:szCs w:val="30"/>
                <w:highlight w:val="none"/>
                <w:lang w:val="en-US" w:eastAsia="zh-CN"/>
              </w:rPr>
              <w:t>注：提供证书复印件，不提供不得分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1139"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rPr>
              <w:t>合计</w:t>
            </w:r>
          </w:p>
        </w:tc>
        <w:tc>
          <w:tcPr>
            <w:tcW w:w="36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40</w:t>
            </w:r>
            <w:r>
              <w:rPr>
                <w:rStyle w:val="8"/>
                <w:rFonts w:hint="eastAsia" w:ascii="仿宋" w:hAnsi="仿宋" w:eastAsia="仿宋" w:cs="仿宋"/>
                <w:color w:val="auto"/>
                <w:sz w:val="30"/>
                <w:szCs w:val="30"/>
                <w:highlight w:val="none"/>
              </w:rPr>
              <w:t>分</w:t>
            </w:r>
          </w:p>
        </w:tc>
        <w:tc>
          <w:tcPr>
            <w:tcW w:w="349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8"/>
                <w:rFonts w:hint="eastAsia" w:ascii="仿宋" w:hAnsi="仿宋" w:eastAsia="仿宋" w:cs="仿宋"/>
                <w:color w:val="auto"/>
                <w:sz w:val="30"/>
                <w:szCs w:val="30"/>
                <w:highlight w:val="none"/>
              </w:rPr>
            </w:pPr>
          </w:p>
        </w:tc>
      </w:tr>
    </w:tbl>
    <w:p>
      <w:pPr>
        <w:snapToGrid w:val="0"/>
        <w:spacing w:line="360" w:lineRule="auto"/>
        <w:jc w:val="left"/>
        <w:rPr>
          <w:rFonts w:hint="eastAsia" w:ascii="仿宋" w:hAnsi="仿宋" w:eastAsia="仿宋" w:cs="仿宋"/>
          <w:color w:val="auto"/>
          <w:sz w:val="30"/>
          <w:szCs w:val="30"/>
          <w:highlight w:val="none"/>
          <w:lang w:val="en-US" w:eastAsia="zh-CN" w:bidi="ar"/>
        </w:rPr>
      </w:pPr>
      <w:r>
        <w:rPr>
          <w:rFonts w:hint="eastAsia" w:ascii="仿宋" w:hAnsi="仿宋" w:eastAsia="仿宋" w:cs="仿宋"/>
          <w:color w:val="auto"/>
          <w:sz w:val="30"/>
          <w:szCs w:val="30"/>
          <w:highlight w:val="none"/>
          <w:lang w:val="en-US" w:eastAsia="zh-CN" w:bidi="ar"/>
        </w:rPr>
        <w:t>附表三：价格评分表（10分）</w:t>
      </w:r>
    </w:p>
    <w:tbl>
      <w:tblPr>
        <w:tblStyle w:val="6"/>
        <w:tblW w:w="534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2"/>
        <w:gridCol w:w="1575"/>
        <w:gridCol w:w="658"/>
        <w:gridCol w:w="6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bCs/>
                <w:color w:val="auto"/>
                <w:sz w:val="30"/>
                <w:szCs w:val="30"/>
                <w:highlight w:val="none"/>
              </w:rPr>
              <w:t>序号</w:t>
            </w:r>
          </w:p>
        </w:tc>
        <w:tc>
          <w:tcPr>
            <w:tcW w:w="885"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color w:val="auto"/>
                <w:sz w:val="30"/>
                <w:szCs w:val="30"/>
                <w:highlight w:val="none"/>
              </w:rPr>
              <w:t>评审内容</w:t>
            </w:r>
          </w:p>
        </w:tc>
        <w:tc>
          <w:tcPr>
            <w:tcW w:w="37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bCs/>
                <w:color w:val="auto"/>
                <w:sz w:val="30"/>
                <w:szCs w:val="30"/>
                <w:highlight w:val="none"/>
              </w:rPr>
              <w:t>分项分值</w:t>
            </w:r>
          </w:p>
        </w:tc>
        <w:tc>
          <w:tcPr>
            <w:tcW w:w="348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b/>
                <w:color w:val="auto"/>
                <w:sz w:val="30"/>
                <w:szCs w:val="30"/>
                <w:highlight w:val="none"/>
              </w:rPr>
              <w:t>评分细则及分值范围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254"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7"/>
                <w:rFonts w:hint="eastAsia" w:ascii="仿宋" w:hAnsi="仿宋" w:eastAsia="仿宋" w:cs="仿宋"/>
                <w:color w:val="auto"/>
                <w:sz w:val="30"/>
                <w:szCs w:val="30"/>
                <w:highlight w:val="none"/>
              </w:rPr>
            </w:pPr>
            <w:r>
              <w:rPr>
                <w:rStyle w:val="7"/>
                <w:rFonts w:hint="eastAsia" w:ascii="仿宋" w:hAnsi="仿宋" w:eastAsia="仿宋" w:cs="仿宋"/>
                <w:color w:val="auto"/>
                <w:sz w:val="30"/>
                <w:szCs w:val="30"/>
                <w:highlight w:val="none"/>
              </w:rPr>
              <w:t>1</w:t>
            </w:r>
          </w:p>
        </w:tc>
        <w:tc>
          <w:tcPr>
            <w:tcW w:w="88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right="0" w:rightChars="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价格部分</w:t>
            </w:r>
            <w:r>
              <w:rPr>
                <w:rFonts w:hint="eastAsia"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lang w:val="en-US" w:eastAsia="zh-CN"/>
              </w:rPr>
              <w:t>10</w:t>
            </w:r>
            <w:r>
              <w:rPr>
                <w:rFonts w:hint="eastAsia" w:ascii="仿宋" w:hAnsi="仿宋" w:eastAsia="仿宋" w:cs="仿宋"/>
                <w:color w:val="auto"/>
                <w:sz w:val="30"/>
                <w:szCs w:val="30"/>
                <w:highlight w:val="none"/>
              </w:rPr>
              <w:t xml:space="preserve">.0分) </w:t>
            </w:r>
          </w:p>
        </w:tc>
        <w:tc>
          <w:tcPr>
            <w:tcW w:w="37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10</w:t>
            </w:r>
            <w:r>
              <w:rPr>
                <w:rStyle w:val="8"/>
                <w:rFonts w:hint="eastAsia" w:ascii="仿宋" w:hAnsi="仿宋" w:eastAsia="仿宋" w:cs="仿宋"/>
                <w:color w:val="auto"/>
                <w:sz w:val="30"/>
                <w:szCs w:val="30"/>
                <w:highlight w:val="none"/>
              </w:rPr>
              <w:t>分</w:t>
            </w:r>
          </w:p>
        </w:tc>
        <w:tc>
          <w:tcPr>
            <w:tcW w:w="3489" w:type="pct"/>
            <w:tcBorders>
              <w:top w:val="single" w:color="000000" w:sz="4" w:space="0"/>
              <w:left w:val="single" w:color="000000" w:sz="4" w:space="0"/>
              <w:bottom w:val="single" w:color="000000" w:sz="4" w:space="0"/>
              <w:right w:val="single" w:color="000000" w:sz="4" w:space="0"/>
            </w:tcBorders>
            <w:vAlign w:val="center"/>
          </w:tcPr>
          <w:p>
            <w:pPr>
              <w:pStyle w:val="5"/>
              <w:numPr>
                <w:ilvl w:val="255"/>
                <w:numId w:val="0"/>
              </w:numPr>
              <w:wordWrap w:val="0"/>
              <w:snapToGrid/>
              <w:spacing w:before="0" w:after="0" w:line="360" w:lineRule="auto"/>
              <w:ind w:firstLine="600" w:firstLineChars="200"/>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供应商对本项目的报价必须在</w:t>
            </w:r>
            <w:r>
              <w:rPr>
                <w:rFonts w:hint="eastAsia" w:ascii="仿宋" w:hAnsi="仿宋" w:eastAsia="仿宋" w:cs="仿宋"/>
                <w:color w:val="auto"/>
                <w:sz w:val="30"/>
                <w:szCs w:val="30"/>
                <w:highlight w:val="none"/>
                <w:lang w:val="en-US" w:eastAsia="zh-CN"/>
              </w:rPr>
              <w:t>152000元以内；</w:t>
            </w:r>
          </w:p>
          <w:p>
            <w:pPr>
              <w:pStyle w:val="5"/>
              <w:numPr>
                <w:ilvl w:val="255"/>
                <w:numId w:val="0"/>
              </w:numPr>
              <w:wordWrap w:val="0"/>
              <w:snapToGrid/>
              <w:spacing w:before="0" w:after="0" w:line="360" w:lineRule="auto"/>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价格评分=（评标基准价／投标价）×</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jc w:val="center"/>
        </w:trPr>
        <w:tc>
          <w:tcPr>
            <w:tcW w:w="1139"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rPr>
              <w:t>合计</w:t>
            </w:r>
          </w:p>
        </w:tc>
        <w:tc>
          <w:tcPr>
            <w:tcW w:w="370"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8"/>
                <w:rFonts w:hint="eastAsia" w:ascii="仿宋" w:hAnsi="仿宋" w:eastAsia="仿宋" w:cs="仿宋"/>
                <w:color w:val="auto"/>
                <w:sz w:val="30"/>
                <w:szCs w:val="30"/>
                <w:highlight w:val="none"/>
              </w:rPr>
            </w:pPr>
            <w:r>
              <w:rPr>
                <w:rStyle w:val="8"/>
                <w:rFonts w:hint="eastAsia" w:ascii="仿宋" w:hAnsi="仿宋" w:eastAsia="仿宋" w:cs="仿宋"/>
                <w:color w:val="auto"/>
                <w:sz w:val="30"/>
                <w:szCs w:val="30"/>
                <w:highlight w:val="none"/>
                <w:lang w:val="en-US" w:eastAsia="zh-CN"/>
              </w:rPr>
              <w:t>10</w:t>
            </w:r>
            <w:r>
              <w:rPr>
                <w:rStyle w:val="8"/>
                <w:rFonts w:hint="eastAsia" w:ascii="仿宋" w:hAnsi="仿宋" w:eastAsia="仿宋" w:cs="仿宋"/>
                <w:color w:val="auto"/>
                <w:sz w:val="30"/>
                <w:szCs w:val="30"/>
                <w:highlight w:val="none"/>
              </w:rPr>
              <w:t>分</w:t>
            </w:r>
          </w:p>
        </w:tc>
        <w:tc>
          <w:tcPr>
            <w:tcW w:w="3489"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8"/>
                <w:rFonts w:hint="eastAsia" w:ascii="仿宋" w:hAnsi="仿宋" w:eastAsia="仿宋" w:cs="仿宋"/>
                <w:color w:val="auto"/>
                <w:sz w:val="30"/>
                <w:szCs w:val="30"/>
                <w:highlight w:val="none"/>
              </w:rPr>
            </w:pPr>
          </w:p>
        </w:tc>
      </w:tr>
    </w:tbl>
    <w:p>
      <w:pPr>
        <w:spacing w:beforeLines="50" w:afterLines="50" w:line="360" w:lineRule="auto"/>
        <w:jc w:val="both"/>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评审总得分=技术评分+商务评分+价格评分</w:t>
      </w:r>
    </w:p>
    <w:p>
      <w:pPr>
        <w:pStyle w:val="2"/>
        <w:rPr>
          <w:rFonts w:hint="eastAsia"/>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GI4NmNlZWQyMTljY2I2YmIyZjE5ODFmMTVjMzcifQ=="/>
  </w:docVars>
  <w:rsids>
    <w:rsidRoot w:val="00000000"/>
    <w:rsid w:val="05F67D69"/>
    <w:rsid w:val="18415557"/>
    <w:rsid w:val="1BA11438"/>
    <w:rsid w:val="43DF06F2"/>
    <w:rsid w:val="4BE057B6"/>
    <w:rsid w:val="519C0401"/>
    <w:rsid w:val="522643B7"/>
    <w:rsid w:val="7568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before="120" w:after="120"/>
    </w:pPr>
    <w:rPr>
      <w:rFonts w:ascii="Calibri" w:hAnsi="Calibri" w:eastAsia="宋体" w:cs="Times New Roman"/>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Body Text First Indent"/>
    <w:basedOn w:val="2"/>
    <w:next w:val="4"/>
    <w:qFormat/>
    <w:uiPriority w:val="0"/>
    <w:pPr>
      <w:spacing w:after="120"/>
      <w:ind w:firstLine="420" w:firstLineChars="100"/>
    </w:pPr>
    <w:rPr>
      <w:lang w:val="en-US" w:eastAsia="zh-CN" w:bidi="ar-SA"/>
    </w:rPr>
  </w:style>
  <w:style w:type="paragraph" w:customStyle="1" w:styleId="4">
    <w:name w:val="样式 正文首行缩进 + 宋体 小四 首行缩进:  1 字符"/>
    <w:basedOn w:val="1"/>
    <w:next w:val="1"/>
    <w:qFormat/>
    <w:uiPriority w:val="0"/>
    <w:pPr>
      <w:spacing w:after="120" w:afterLines="0" w:line="360" w:lineRule="auto"/>
      <w:ind w:firstLine="150" w:firstLineChars="150"/>
    </w:pPr>
    <w:rPr>
      <w:rFonts w:ascii="宋体" w:hAnsi="宋体"/>
      <w:sz w:val="24"/>
      <w:szCs w:val="20"/>
    </w:rPr>
  </w:style>
  <w:style w:type="paragraph" w:styleId="5">
    <w:name w:val="footer"/>
    <w:basedOn w:val="1"/>
    <w:unhideWhenUsed/>
    <w:qFormat/>
    <w:uiPriority w:val="0"/>
    <w:pPr>
      <w:tabs>
        <w:tab w:val="center" w:pos="4153"/>
        <w:tab w:val="right" w:pos="8306"/>
      </w:tabs>
      <w:snapToGrid w:val="0"/>
    </w:pPr>
    <w:rPr>
      <w:sz w:val="18"/>
      <w:szCs w:val="18"/>
    </w:rPr>
  </w:style>
  <w:style w:type="character" w:customStyle="1" w:styleId="8">
    <w:name w:val="NormalCharacter"/>
    <w:semiHidden/>
    <w:qFormat/>
    <w:uiPriority w:val="0"/>
  </w:style>
  <w:style w:type="paragraph" w:customStyle="1" w:styleId="9">
    <w:name w:val="Default New"/>
    <w:qFormat/>
    <w:uiPriority w:val="0"/>
    <w:pPr>
      <w:widowControl w:val="0"/>
      <w:autoSpaceDE w:val="0"/>
      <w:autoSpaceDN w:val="0"/>
      <w:adjustRightInd w:val="0"/>
    </w:pPr>
    <w:rPr>
      <w:rFonts w:ascii="Verdana" w:hAnsi="Verdana" w:eastAsia="宋体" w:cs="Verdana"/>
      <w:color w:val="000000"/>
      <w:sz w:val="24"/>
      <w:szCs w:val="24"/>
      <w:lang w:val="fr-FR"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1302</Words>
  <Characters>1381</Characters>
  <Lines>0</Lines>
  <Paragraphs>0</Paragraphs>
  <TotalTime>2</TotalTime>
  <ScaleCrop>false</ScaleCrop>
  <LinksUpToDate>false</LinksUpToDate>
  <CharactersWithSpaces>1389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2023-03-22T03:17:00Z</dcterms:created>
  <dc:creator>Administrator</dc:creator>
  <cp:lastModifiedBy>who are you</cp:lastModifiedBy>
  <dcterms:modified xsi:type="dcterms:W3CDTF">2024-03-28T09:18:50Z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4BE487C815F44EC88A7F05DB3A6CB6F6</vt:lpwstr>
  </property>
</Properties>
</file>