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614"/>
        <w:gridCol w:w="1337"/>
        <w:gridCol w:w="3501"/>
        <w:gridCol w:w="520"/>
        <w:gridCol w:w="574"/>
        <w:gridCol w:w="533"/>
        <w:gridCol w:w="547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snapToGrid/>
                <w:color w:val="auto"/>
                <w:sz w:val="36"/>
                <w:szCs w:val="36"/>
                <w:u w:val="none"/>
                <w:lang w:eastAsia="zh-CN"/>
              </w:rPr>
              <w:t>文冲街道办事处小额项目采购评审综合评分表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bidi w:val="0"/>
              <w:ind w:firstLine="480" w:firstLineChars="200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项目名称：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广州幸福里及基层社会治理工作的宣传推广服务项目</w:t>
            </w:r>
          </w:p>
        </w:tc>
        <w:tc>
          <w:tcPr>
            <w:tcW w:w="34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单位1：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82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4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单位2：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8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申请部门：</w:t>
            </w:r>
          </w:p>
        </w:tc>
        <w:tc>
          <w:tcPr>
            <w:tcW w:w="34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单位3：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2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评审小组组长（签名)</w:t>
            </w:r>
          </w:p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4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单位4：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82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评审小组成员（签名）</w:t>
            </w:r>
          </w:p>
        </w:tc>
        <w:tc>
          <w:tcPr>
            <w:tcW w:w="34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报价单位5：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评分项</w:t>
            </w: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标准分</w:t>
            </w:r>
          </w:p>
        </w:tc>
        <w:tc>
          <w:tcPr>
            <w:tcW w:w="7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评审内容</w:t>
            </w:r>
          </w:p>
        </w:tc>
        <w:tc>
          <w:tcPr>
            <w:tcW w:w="19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评分细则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评定分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评定分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评定分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评定分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评定分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单位1</w:t>
            </w: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51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商务技术部分（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70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both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符合经营范围：根据所承接业务单位的经营范围判断</w:t>
            </w:r>
          </w:p>
        </w:tc>
        <w:tc>
          <w:tcPr>
            <w:tcW w:w="1919" w:type="pc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具有所承担业务的经营范围的14分，否则得0分</w:t>
            </w:r>
          </w:p>
        </w:tc>
        <w:tc>
          <w:tcPr>
            <w:tcW w:w="28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9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70" w:hRule="atLeast"/>
        </w:trPr>
        <w:tc>
          <w:tcPr>
            <w:tcW w:w="512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同类项目经验：根据近5年承接其他单位同类型业务经验进行评审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每提供一个同类项目经验得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分，最高得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分；未提供证明材料或提供不齐全的不得分。</w:t>
            </w:r>
          </w:p>
        </w:tc>
        <w:tc>
          <w:tcPr>
            <w:tcW w:w="28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4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2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9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5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1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能实质性响应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文件的工作方案（包含但不限于：1、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宣传推广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计划；2、项目实施重点、难点分析及解决方案；3、质量管理水平及保证措施；4、人员配备；5、前期资金配备）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snapToGrid/>
              <w:spacing w:line="320" w:lineRule="exact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对投标人有关项目理解、提供服务方案的总体原则思路和技术路线进行打分: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napToGrid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1、有依据项目特点制定工作方案，并对本项目重点、难点分析透切，制定的相应对策针对性较强，可行性较高的，得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分，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2、有依据项目特点制定专项工作方案，并对本项目重点、难点分析透切，制定的相应对策针对性一般，可行性一般的，得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分，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3、对本项目重点、难点分析透切，制定的相应对策针对性一般，可行性一般的，得10分。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4、没有制定工作方案的，得0分。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12" w:type="pct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获得国家有关部门或行业协会颁发的资质等级或奖项。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每具有一项得2分，最高得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分。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价格部分（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单位中取最低价为评标基准价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价格评分=（评标基准价／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报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价）×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分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insoku/>
              <w:autoSpaceDE/>
              <w:autoSpaceDN w:val="0"/>
              <w:jc w:val="left"/>
              <w:textAlignment w:val="bottom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累计分数</w:t>
            </w:r>
          </w:p>
        </w:tc>
        <w:tc>
          <w:tcPr>
            <w:tcW w:w="3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100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/</w:t>
            </w:r>
          </w:p>
        </w:tc>
        <w:tc>
          <w:tcPr>
            <w:tcW w:w="1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/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8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评审时间及地点</w:t>
            </w:r>
          </w:p>
        </w:tc>
        <w:tc>
          <w:tcPr>
            <w:tcW w:w="41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 xml:space="preserve">评审地点：        </w:t>
            </w: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auto"/>
                <w:sz w:val="24"/>
                <w:szCs w:val="24"/>
                <w:u w:val="none"/>
                <w:lang w:eastAsia="zh-CN"/>
              </w:rPr>
              <w:t>召开评审会时间：     年    月    日</w:t>
            </w:r>
          </w:p>
        </w:tc>
      </w:tr>
    </w:tbl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17" w:bottom="102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OWJmOGU4ZDE2OWZkNGIxZDQ4NzY1NDIzMWI3ZGIifQ=="/>
  </w:docVars>
  <w:rsids>
    <w:rsidRoot w:val="5618485D"/>
    <w:rsid w:val="049A2FA4"/>
    <w:rsid w:val="04BA787D"/>
    <w:rsid w:val="05CF54CA"/>
    <w:rsid w:val="060C241D"/>
    <w:rsid w:val="07EA49AF"/>
    <w:rsid w:val="07FE7662"/>
    <w:rsid w:val="08BC0FDD"/>
    <w:rsid w:val="08FB3CFD"/>
    <w:rsid w:val="099C4A60"/>
    <w:rsid w:val="0B081C5E"/>
    <w:rsid w:val="0C7E2411"/>
    <w:rsid w:val="0CCD29C9"/>
    <w:rsid w:val="0DC64845"/>
    <w:rsid w:val="0E820C0B"/>
    <w:rsid w:val="0E9F0018"/>
    <w:rsid w:val="0F8C0794"/>
    <w:rsid w:val="0FD70FAA"/>
    <w:rsid w:val="0FEA27FB"/>
    <w:rsid w:val="11191638"/>
    <w:rsid w:val="114572AF"/>
    <w:rsid w:val="120E2AEB"/>
    <w:rsid w:val="129F0AAB"/>
    <w:rsid w:val="136759DA"/>
    <w:rsid w:val="14D0394A"/>
    <w:rsid w:val="15046F9F"/>
    <w:rsid w:val="15824CF1"/>
    <w:rsid w:val="16986555"/>
    <w:rsid w:val="16DA5AE2"/>
    <w:rsid w:val="182875C3"/>
    <w:rsid w:val="19FD3DFF"/>
    <w:rsid w:val="1A0C7957"/>
    <w:rsid w:val="1C8D2895"/>
    <w:rsid w:val="1CCD6260"/>
    <w:rsid w:val="1CF7449C"/>
    <w:rsid w:val="1D2B44D1"/>
    <w:rsid w:val="1ED07D82"/>
    <w:rsid w:val="2036439D"/>
    <w:rsid w:val="22852539"/>
    <w:rsid w:val="231475FF"/>
    <w:rsid w:val="24566736"/>
    <w:rsid w:val="24C00911"/>
    <w:rsid w:val="25923D27"/>
    <w:rsid w:val="25B37C82"/>
    <w:rsid w:val="26090AC3"/>
    <w:rsid w:val="262112DD"/>
    <w:rsid w:val="26690DC5"/>
    <w:rsid w:val="29DE39BE"/>
    <w:rsid w:val="2B1B231A"/>
    <w:rsid w:val="2C047FE6"/>
    <w:rsid w:val="2C3A49CD"/>
    <w:rsid w:val="2C605305"/>
    <w:rsid w:val="2DEB3571"/>
    <w:rsid w:val="2F9702D7"/>
    <w:rsid w:val="2F9D64DA"/>
    <w:rsid w:val="316305FE"/>
    <w:rsid w:val="327A288B"/>
    <w:rsid w:val="330A3D32"/>
    <w:rsid w:val="33D8157D"/>
    <w:rsid w:val="34C035ED"/>
    <w:rsid w:val="35BD39CC"/>
    <w:rsid w:val="37866B3A"/>
    <w:rsid w:val="39B00EE0"/>
    <w:rsid w:val="3A2E6D10"/>
    <w:rsid w:val="3B117DC6"/>
    <w:rsid w:val="3B23458B"/>
    <w:rsid w:val="3BDE1221"/>
    <w:rsid w:val="3CCD3DE1"/>
    <w:rsid w:val="3CFE449C"/>
    <w:rsid w:val="3D31208D"/>
    <w:rsid w:val="40286DFB"/>
    <w:rsid w:val="43A52A0B"/>
    <w:rsid w:val="468E33BC"/>
    <w:rsid w:val="48541283"/>
    <w:rsid w:val="4A361219"/>
    <w:rsid w:val="4A3A11A9"/>
    <w:rsid w:val="4AF058E0"/>
    <w:rsid w:val="4B553AC1"/>
    <w:rsid w:val="4C2E0D0D"/>
    <w:rsid w:val="4CA74F60"/>
    <w:rsid w:val="4F8C2056"/>
    <w:rsid w:val="5086092A"/>
    <w:rsid w:val="50974AA5"/>
    <w:rsid w:val="511F7CAF"/>
    <w:rsid w:val="518067AA"/>
    <w:rsid w:val="52FF436C"/>
    <w:rsid w:val="530F68F6"/>
    <w:rsid w:val="5618485D"/>
    <w:rsid w:val="570D0C00"/>
    <w:rsid w:val="58814402"/>
    <w:rsid w:val="59771049"/>
    <w:rsid w:val="598046F0"/>
    <w:rsid w:val="59E75910"/>
    <w:rsid w:val="5A1B7B2E"/>
    <w:rsid w:val="5BE33396"/>
    <w:rsid w:val="5D243B70"/>
    <w:rsid w:val="5D2A2F7C"/>
    <w:rsid w:val="5D5E3000"/>
    <w:rsid w:val="5EE8354E"/>
    <w:rsid w:val="5FC322DD"/>
    <w:rsid w:val="602C1199"/>
    <w:rsid w:val="630F0357"/>
    <w:rsid w:val="63CF356E"/>
    <w:rsid w:val="63D3466B"/>
    <w:rsid w:val="663F564F"/>
    <w:rsid w:val="673F15EB"/>
    <w:rsid w:val="679704D3"/>
    <w:rsid w:val="68916AC2"/>
    <w:rsid w:val="68B04EF3"/>
    <w:rsid w:val="68D429B4"/>
    <w:rsid w:val="69C769B5"/>
    <w:rsid w:val="6AA17860"/>
    <w:rsid w:val="6AB26FD1"/>
    <w:rsid w:val="6B1C4C0F"/>
    <w:rsid w:val="6BAC6E2F"/>
    <w:rsid w:val="6C503B3A"/>
    <w:rsid w:val="6C9322AF"/>
    <w:rsid w:val="6D000166"/>
    <w:rsid w:val="6D9338CE"/>
    <w:rsid w:val="6FEE6F70"/>
    <w:rsid w:val="70786077"/>
    <w:rsid w:val="71013D77"/>
    <w:rsid w:val="721F36B6"/>
    <w:rsid w:val="7287496B"/>
    <w:rsid w:val="72FD2DCA"/>
    <w:rsid w:val="73D50DC5"/>
    <w:rsid w:val="74A05DF5"/>
    <w:rsid w:val="74AE0B30"/>
    <w:rsid w:val="76614974"/>
    <w:rsid w:val="77027794"/>
    <w:rsid w:val="77441783"/>
    <w:rsid w:val="77C619DC"/>
    <w:rsid w:val="795D70F4"/>
    <w:rsid w:val="7AAF0889"/>
    <w:rsid w:val="7C2651B4"/>
    <w:rsid w:val="7D087CF6"/>
    <w:rsid w:val="7ED63299"/>
    <w:rsid w:val="7F5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默认段落字体 Para Char Char Char Char Char Char Char"/>
    <w:basedOn w:val="1"/>
    <w:link w:val="6"/>
    <w:qFormat/>
    <w:uiPriority w:val="0"/>
  </w:style>
  <w:style w:type="character" w:styleId="8">
    <w:name w:val="page number"/>
    <w:basedOn w:val="6"/>
    <w:qFormat/>
    <w:uiPriority w:val="0"/>
  </w:style>
  <w:style w:type="paragraph" w:customStyle="1" w:styleId="9">
    <w:name w:val="Default New"/>
    <w:qFormat/>
    <w:uiPriority w:val="0"/>
    <w:pPr>
      <w:widowControl w:val="0"/>
      <w:autoSpaceDE w:val="0"/>
      <w:autoSpaceDN w:val="0"/>
      <w:adjustRightInd w:val="0"/>
    </w:pPr>
    <w:rPr>
      <w:rFonts w:ascii="Verdana" w:hAnsi="Verdana" w:eastAsia="宋体" w:cs="Verdana"/>
      <w:color w:val="000000"/>
      <w:sz w:val="24"/>
      <w:szCs w:val="24"/>
      <w:lang w:val="fr-FR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651</Characters>
  <Lines>0</Lines>
  <Paragraphs>0</Paragraphs>
  <TotalTime>4</TotalTime>
  <ScaleCrop>false</ScaleCrop>
  <LinksUpToDate>false</LinksUpToDate>
  <CharactersWithSpaces>672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2021-08-22T01:04:00Z</dcterms:created>
  <dc:creator>12865</dc:creator>
  <cp:lastModifiedBy>pingpung</cp:lastModifiedBy>
  <cp:lastPrinted>2024-04-17T01:37:16Z</cp:lastPrinted>
  <dcterms:modified xsi:type="dcterms:W3CDTF">2024-04-17T03:32:14Z</dcterms:modified>
  <dc:title>第一章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508959DFF5434ACD882C75D48A494294</vt:lpwstr>
  </property>
</Properties>
</file>