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服务报价表</w:t>
      </w:r>
    </w:p>
    <w:tbl>
      <w:tblPr>
        <w:tblStyle w:val="5"/>
        <w:tblpPr w:leftFromText="180" w:rightFromText="180" w:vertAnchor="text" w:horzAnchor="page" w:tblpX="1717" w:tblpY="350"/>
        <w:tblOverlap w:val="never"/>
        <w:tblW w:w="89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1467"/>
        <w:gridCol w:w="4605"/>
        <w:gridCol w:w="797"/>
        <w:gridCol w:w="806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序号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项目</w:t>
            </w:r>
          </w:p>
        </w:tc>
        <w:tc>
          <w:tcPr>
            <w:tcW w:w="460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服务内容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数量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单价（元）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活动宣传</w:t>
            </w:r>
          </w:p>
        </w:tc>
        <w:tc>
          <w:tcPr>
            <w:tcW w:w="4605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按服务内容召开线下和线上政策宣讲会，到重点目标企业进行一对一现场宣讲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等宣传。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受理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审核</w:t>
            </w:r>
          </w:p>
        </w:tc>
        <w:tc>
          <w:tcPr>
            <w:tcW w:w="4605" w:type="dxa"/>
            <w:vAlign w:val="center"/>
          </w:tcPr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设置窗口，安排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名工作人员受理企业申报材料，并对参评人资料和基本条件审核、整理、汇总。预计受理期和审核期约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天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。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人/天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u w:val="none"/>
                <w:lang w:val="en-US" w:eastAsia="zh-CN" w:bidi="ar-SA"/>
              </w:rPr>
              <w:t>3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专家评审</w:t>
            </w:r>
          </w:p>
        </w:tc>
        <w:tc>
          <w:tcPr>
            <w:tcW w:w="460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专家评审费用，</w:t>
            </w:r>
            <w:r>
              <w:rPr>
                <w:rFonts w:hint="eastAsia" w:ascii="宋体" w:hAnsi="宋体" w:cs="宋体"/>
                <w:sz w:val="20"/>
                <w:szCs w:val="20"/>
              </w:rPr>
              <w:t>组织</w:t>
            </w:r>
            <w:r>
              <w:rPr>
                <w:rFonts w:hint="eastAsia" w:ascii="宋体" w:hAnsi="宋体" w:cs="宋体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0"/>
                <w:szCs w:val="20"/>
              </w:rPr>
              <w:t>名专家进行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为</w:t>
            </w:r>
            <w:r>
              <w:rPr>
                <w:rFonts w:hint="eastAsia" w:ascii="宋体" w:hAnsi="宋体" w:cs="宋体"/>
                <w:sz w:val="20"/>
                <w:szCs w:val="20"/>
              </w:rPr>
              <w:t>期</w:t>
            </w:r>
            <w:r>
              <w:rPr>
                <w:rFonts w:hint="eastAsia" w:ascii="宋体" w:hAnsi="宋体" w:cs="宋体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20"/>
                <w:szCs w:val="20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0"/>
                <w:szCs w:val="20"/>
              </w:rPr>
              <w:t>天的评审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人/天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u w:val="none"/>
                <w:lang w:val="en-US" w:eastAsia="zh-CN" w:bidi="ar-SA"/>
              </w:rPr>
              <w:t>4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餐费</w:t>
            </w:r>
          </w:p>
        </w:tc>
        <w:tc>
          <w:tcPr>
            <w:tcW w:w="460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餐费，</w:t>
            </w:r>
            <w:r>
              <w:rPr>
                <w:rFonts w:hint="eastAsia" w:ascii="宋体" w:hAnsi="宋体" w:cs="宋体"/>
                <w:sz w:val="20"/>
                <w:szCs w:val="20"/>
              </w:rPr>
              <w:t>组织</w:t>
            </w:r>
            <w:r>
              <w:rPr>
                <w:rFonts w:hint="eastAsia" w:ascii="宋体" w:hAnsi="宋体" w:cs="宋体"/>
                <w:sz w:val="20"/>
                <w:szCs w:val="20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0"/>
                <w:szCs w:val="20"/>
              </w:rPr>
              <w:t>名专家进行为期</w:t>
            </w:r>
            <w:r>
              <w:rPr>
                <w:rFonts w:hint="eastAsia" w:ascii="宋体" w:hAnsi="宋体" w:cs="宋体"/>
                <w:sz w:val="20"/>
                <w:szCs w:val="20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0"/>
                <w:szCs w:val="20"/>
              </w:rPr>
              <w:t>天的评审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含早中晚餐，视评审进度定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）。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人/天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u w:val="none"/>
                <w:lang w:val="en-US" w:eastAsia="zh-CN" w:bidi="ar-SA"/>
              </w:rPr>
              <w:t>5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工作人员</w:t>
            </w:r>
          </w:p>
        </w:tc>
        <w:tc>
          <w:tcPr>
            <w:tcW w:w="460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组织</w:t>
            </w:r>
            <w:r>
              <w:rPr>
                <w:rFonts w:hint="eastAsia" w:ascii="宋体" w:hAnsi="宋体" w:cs="宋体"/>
                <w:sz w:val="20"/>
                <w:szCs w:val="20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工作人员配合做好评审期间工作，预计</w:t>
            </w:r>
            <w:r>
              <w:rPr>
                <w:rFonts w:hint="eastAsia" w:ascii="宋体" w:hAnsi="宋体" w:cs="宋体"/>
                <w:sz w:val="20"/>
                <w:szCs w:val="2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0"/>
                <w:szCs w:val="20"/>
                <w:u w:val="none"/>
                <w:lang w:val="en-US" w:eastAsia="zh-CN"/>
              </w:rPr>
              <w:t>天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（含专家评审、分数核实等）。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人/天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u w:val="none"/>
                <w:lang w:val="en-US" w:eastAsia="zh-CN" w:bidi="ar-SA"/>
              </w:rPr>
              <w:t>6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场地</w:t>
            </w:r>
          </w:p>
        </w:tc>
        <w:tc>
          <w:tcPr>
            <w:tcW w:w="4605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技能工匠遴选活动实施过程中的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场地费用。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u w:val="none"/>
                <w:lang w:val="en-US" w:eastAsia="zh-CN" w:bidi="ar-SA"/>
              </w:rPr>
              <w:t>7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文具和租赁</w:t>
            </w:r>
          </w:p>
        </w:tc>
        <w:tc>
          <w:tcPr>
            <w:tcW w:w="460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文具材料损耗费用、设备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车辆</w:t>
            </w:r>
            <w:r>
              <w:rPr>
                <w:rFonts w:hint="eastAsia" w:ascii="宋体" w:hAnsi="宋体" w:cs="宋体"/>
                <w:sz w:val="20"/>
                <w:szCs w:val="20"/>
              </w:rPr>
              <w:t>租赁费用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u w:val="none"/>
                <w:lang w:val="en-US" w:eastAsia="zh-CN" w:bidi="ar-SA"/>
              </w:rPr>
              <w:t>8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分析报告</w:t>
            </w:r>
          </w:p>
        </w:tc>
        <w:tc>
          <w:tcPr>
            <w:tcW w:w="460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撰写人才情况分析报告以及收集专家建议并形成书面建议材料。（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2000</w:t>
            </w:r>
            <w:r>
              <w:rPr>
                <w:rFonts w:hint="eastAsia" w:ascii="宋体" w:hAnsi="宋体" w:cs="宋体"/>
                <w:sz w:val="20"/>
                <w:szCs w:val="20"/>
              </w:rPr>
              <w:t>字以上）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u w:val="none"/>
                <w:lang w:val="en-US" w:eastAsia="zh-CN" w:bidi="ar-SA"/>
              </w:rPr>
              <w:t>9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资料整理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保管</w:t>
            </w:r>
          </w:p>
        </w:tc>
        <w:tc>
          <w:tcPr>
            <w:tcW w:w="460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入选人员材料整理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交接</w:t>
            </w:r>
            <w:r>
              <w:rPr>
                <w:rFonts w:hint="eastAsia" w:ascii="宋体" w:hAnsi="宋体" w:cs="宋体"/>
                <w:sz w:val="20"/>
                <w:szCs w:val="20"/>
              </w:rPr>
              <w:t>；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未入选人员</w:t>
            </w:r>
            <w:r>
              <w:rPr>
                <w:rFonts w:hint="eastAsia" w:ascii="宋体" w:hAnsi="宋体" w:cs="宋体"/>
                <w:sz w:val="20"/>
                <w:szCs w:val="20"/>
              </w:rPr>
              <w:t>材料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遴选</w:t>
            </w:r>
            <w:r>
              <w:rPr>
                <w:rFonts w:hint="eastAsia" w:ascii="宋体" w:hAnsi="宋体" w:cs="宋体"/>
                <w:sz w:val="20"/>
                <w:szCs w:val="20"/>
              </w:rPr>
              <w:t>结束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保管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0"/>
                <w:szCs w:val="20"/>
              </w:rPr>
              <w:t>年后销毁处理。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u w:val="none"/>
                <w:lang w:val="en-US" w:eastAsia="zh-CN" w:bidi="ar-SA"/>
              </w:rPr>
              <w:t>10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颁奖活动</w:t>
            </w:r>
          </w:p>
        </w:tc>
        <w:tc>
          <w:tcPr>
            <w:tcW w:w="460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场地租用、现场设备、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主持、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活动物料和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摄影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摄像剪辑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等。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189" w:type="dxa"/>
            <w:gridSpan w:val="5"/>
            <w:vAlign w:val="center"/>
          </w:tcPr>
          <w:p>
            <w:pPr>
              <w:jc w:val="righ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合计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pStyle w:val="7"/>
        <w:jc w:val="left"/>
        <w:rPr>
          <w:rFonts w:hint="eastAsia" w:ascii="黑体" w:hAnsi="黑体" w:eastAsia="黑体" w:cs="黑体"/>
          <w:szCs w:val="32"/>
        </w:rPr>
      </w:pPr>
    </w:p>
    <w:p>
      <w:pPr>
        <w:pStyle w:val="7"/>
        <w:jc w:val="left"/>
        <w:rPr>
          <w:rFonts w:hint="eastAsia" w:ascii="黑体" w:hAnsi="黑体" w:eastAsia="黑体" w:cs="黑体"/>
          <w:szCs w:val="32"/>
        </w:rPr>
      </w:pPr>
    </w:p>
    <w:p>
      <w:pPr>
        <w:pStyle w:val="7"/>
        <w:jc w:val="left"/>
        <w:rPr>
          <w:rFonts w:hint="eastAsia" w:ascii="黑体" w:hAnsi="黑体" w:eastAsia="黑体" w:cs="黑体"/>
          <w:szCs w:val="32"/>
        </w:rPr>
      </w:pPr>
    </w:p>
    <w:p>
      <w:pPr>
        <w:pStyle w:val="7"/>
        <w:jc w:val="left"/>
        <w:rPr>
          <w:rFonts w:hint="eastAsia" w:ascii="黑体" w:hAnsi="黑体" w:eastAsia="黑体" w:cs="黑体"/>
          <w:szCs w:val="32"/>
        </w:rPr>
      </w:pPr>
    </w:p>
    <w:p/>
    <w:sectPr>
      <w:footerReference r:id="rId3" w:type="default"/>
      <w:pgSz w:w="11906" w:h="16838"/>
      <w:pgMar w:top="2098" w:right="1800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LilsvdAgAAJAYAAA4AAABkcnMvZTJvRG9jLnhtbK1US27bMBDdF+gd&#10;CO4VSbbi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UuKWy9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iZTk1ZDllNDEyODAxN2RlY2Q4YTUyYzIyOGFjZTQifQ=="/>
  </w:docVars>
  <w:rsids>
    <w:rsidRoot w:val="17E62965"/>
    <w:rsid w:val="17E62965"/>
    <w:rsid w:val="4DB5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jc w:val="left"/>
    </w:pPr>
    <w:rPr>
      <w:rFonts w:ascii="仿宋_GB2312" w:eastAsia="仿宋_GB2312"/>
      <w:color w:val="000000"/>
      <w:sz w:val="3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正文 New New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2024-04-24T08:44:00Z</dcterms:created>
  <dc:creator>Reb.Y</dc:creator>
  <cp:lastModifiedBy>Reb.Y</cp:lastModifiedBy>
  <dcterms:modified xsi:type="dcterms:W3CDTF">2024-04-24T08:47:39Z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F982AB706D1241ED804C3B471A40F83F_11</vt:lpwstr>
  </property>
</Properties>
</file>