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360" w:lineRule="atLeast"/>
        <w:ind w:left="0" w:right="0"/>
        <w:jc w:val="left"/>
        <w:rPr>
          <w:rFonts w:hint="eastAsia" w:ascii="Times New Roman" w:hAnsi="Times New Roman" w:eastAsia="仿宋_GB2312" w:cs="Times New Roman"/>
          <w:snapToGrid w:val="0"/>
          <w:spacing w:val="2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 w:val="0"/>
          <w:spacing w:val="2"/>
          <w:kern w:val="0"/>
          <w:sz w:val="30"/>
          <w:szCs w:val="30"/>
          <w:lang w:val="en-US" w:eastAsia="zh-CN" w:bidi="ar-SA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360" w:lineRule="atLeast"/>
        <w:ind w:left="0" w:right="0"/>
        <w:jc w:val="center"/>
        <w:rPr>
          <w:rFonts w:hint="eastAsia" w:ascii="Times New Roman" w:hAnsi="Times New Roman" w:eastAsia="仿宋_GB2312" w:cs="Times New Roman"/>
          <w:snapToGrid w:val="0"/>
          <w:spacing w:val="2"/>
          <w:kern w:val="0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 w:val="0"/>
          <w:spacing w:val="2"/>
          <w:kern w:val="0"/>
          <w:sz w:val="32"/>
          <w:szCs w:val="20"/>
          <w:lang w:val="en-US" w:eastAsia="zh-CN" w:bidi="ar-SA"/>
        </w:rPr>
        <w:t>驰名商标信息统计表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360" w:lineRule="atLeast"/>
        <w:ind w:left="0" w:right="0"/>
        <w:jc w:val="left"/>
        <w:rPr>
          <w:color w:val="424242"/>
        </w:rPr>
      </w:pPr>
      <w:r>
        <w:rPr>
          <w:color w:val="424242"/>
          <w:sz w:val="18"/>
          <w:szCs w:val="18"/>
        </w:rPr>
        <w:t>填报单位：　　　　　　　　　　　填报时间：　　　　　　　　　　填报人：　　　　　联系电话：</w:t>
      </w:r>
    </w:p>
    <w:tbl>
      <w:tblPr>
        <w:tblStyle w:val="5"/>
        <w:tblW w:w="140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0"/>
        <w:gridCol w:w="880"/>
        <w:gridCol w:w="740"/>
        <w:gridCol w:w="930"/>
        <w:gridCol w:w="740"/>
        <w:gridCol w:w="570"/>
        <w:gridCol w:w="920"/>
        <w:gridCol w:w="1790"/>
        <w:gridCol w:w="820"/>
        <w:gridCol w:w="830"/>
        <w:gridCol w:w="830"/>
        <w:gridCol w:w="990"/>
        <w:gridCol w:w="1260"/>
        <w:gridCol w:w="640"/>
        <w:gridCol w:w="9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序号</w:t>
            </w: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认定时间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认定单位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商标名称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认定商品（服务）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注册证号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注册类别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注册人名称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注册人地址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注册人所属区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注册人性质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联系人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联系电话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手机号码</w:t>
            </w: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电子邮箱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法律文书文号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范例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20</w:t>
            </w:r>
            <w:r>
              <w:rPr>
                <w:rStyle w:val="7"/>
                <w:rFonts w:hint="eastAsia"/>
                <w:color w:val="424242"/>
                <w:sz w:val="18"/>
                <w:szCs w:val="18"/>
                <w:lang w:val="en-US" w:eastAsia="zh-CN"/>
              </w:rPr>
              <w:t>20</w:t>
            </w:r>
            <w:r>
              <w:rPr>
                <w:rStyle w:val="7"/>
                <w:color w:val="424242"/>
                <w:sz w:val="18"/>
                <w:szCs w:val="18"/>
              </w:rPr>
              <w:t>-0</w:t>
            </w:r>
            <w:r>
              <w:rPr>
                <w:rStyle w:val="7"/>
                <w:rFonts w:hint="eastAsia"/>
                <w:color w:val="424242"/>
                <w:sz w:val="18"/>
                <w:szCs w:val="18"/>
                <w:lang w:val="en-US" w:eastAsia="zh-CN"/>
              </w:rPr>
              <w:t>1</w:t>
            </w:r>
            <w:r>
              <w:rPr>
                <w:rStyle w:val="7"/>
                <w:color w:val="424242"/>
                <w:sz w:val="18"/>
                <w:szCs w:val="18"/>
              </w:rPr>
              <w:t>-01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国家知识产权局/***人民法院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ＡＡＡ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餐厅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123456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ＡＡＡ公司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黄埔区**路123号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黄埔区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国有/民营/外资/事业单位/社会团体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张三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85591234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13511111111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商评字[2019]第0000061718号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7"/>
                <w:color w:val="424242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仿宋_GB2312" w:cs="Times New Roman"/>
          <w:b w:val="0"/>
          <w:snapToGrid w:val="0"/>
          <w:spacing w:val="2"/>
          <w:kern w:val="0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spacing w:val="2"/>
          <w:kern w:val="0"/>
          <w:sz w:val="32"/>
          <w:szCs w:val="20"/>
          <w:lang w:val="en-US" w:eastAsia="zh-CN" w:bidi="ar-SA"/>
        </w:rPr>
        <w:t>填表注意事项：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仿宋_GB2312" w:cs="Times New Roman"/>
          <w:b w:val="0"/>
          <w:snapToGrid w:val="0"/>
          <w:spacing w:val="2"/>
          <w:kern w:val="0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spacing w:val="2"/>
          <w:kern w:val="0"/>
          <w:sz w:val="32"/>
          <w:szCs w:val="20"/>
          <w:lang w:val="en-US" w:eastAsia="zh-CN" w:bidi="ar-SA"/>
        </w:rPr>
        <w:t>1.项目联系人、联系电话（座机及手机）、电子邮箱务必填写项目具体经办人员信息，调查具体安排将通过电话、电子邮箱等方式联络；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仿宋_GB2312" w:cs="Times New Roman"/>
          <w:snapToGrid w:val="0"/>
          <w:spacing w:val="2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spacing w:val="2"/>
          <w:kern w:val="0"/>
          <w:sz w:val="32"/>
          <w:szCs w:val="20"/>
          <w:lang w:val="en-US" w:eastAsia="zh-CN" w:bidi="ar-SA"/>
        </w:rPr>
        <w:t>2．本统计表、获认定的商标注册证扫描件、获认定的法律文书扫描件（国家知识产权局出具的裁定书或人民法院出具的判决书）等材料请在2021年4月12日18:00前通过电子邮件方式发送至广州开发区知识产权局并进行电话确认。联系人：甘海英；联系电话：82151592，132020806206；电子邮箱：</w:t>
      </w:r>
      <w:r>
        <w:rPr>
          <w:rFonts w:hint="eastAsia" w:eastAsia="仿宋_GB2312" w:cs="Times New Roman"/>
          <w:snapToGrid w:val="0"/>
          <w:spacing w:val="2"/>
          <w:kern w:val="0"/>
          <w:sz w:val="32"/>
          <w:szCs w:val="20"/>
          <w:lang w:val="en-US" w:eastAsia="zh-CN"/>
        </w:rPr>
        <w:t>zhglc@gdd.gov.cn。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PAGE   \* MERGEFORMAT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1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E6C44"/>
    <w:rsid w:val="2A0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2021-04-02T08:33:00Z</dcterms:created>
  <dc:creator>Administrator</dc:creator>
  <cp:lastModifiedBy>林佳儿</cp:lastModifiedBy>
  <dcterms:modified xsi:type="dcterms:W3CDTF">2021-04-06T09:44:49Z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